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9A" w:rsidRPr="0051089A" w:rsidRDefault="0051089A" w:rsidP="0051089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1089A">
        <w:rPr>
          <w:rFonts w:ascii="Times New Roman" w:hAnsi="Times New Roman" w:cs="Times New Roman"/>
          <w:b w:val="0"/>
          <w:sz w:val="28"/>
          <w:szCs w:val="28"/>
        </w:rPr>
        <w:t>УПРАВЛЕНИЕ ОБРАЗОВАНИЯ</w:t>
      </w:r>
    </w:p>
    <w:p w:rsidR="0051089A" w:rsidRPr="0051089A" w:rsidRDefault="0051089A" w:rsidP="0051089A">
      <w:pPr>
        <w:jc w:val="center"/>
        <w:rPr>
          <w:sz w:val="28"/>
          <w:szCs w:val="28"/>
        </w:rPr>
      </w:pPr>
      <w:r w:rsidRPr="0051089A">
        <w:rPr>
          <w:sz w:val="28"/>
          <w:szCs w:val="28"/>
        </w:rPr>
        <w:t>БЕРЕЗОВСКОГО ГОРОДСКОГО ОКРУГА</w:t>
      </w:r>
    </w:p>
    <w:p w:rsidR="0051089A" w:rsidRDefault="0051089A" w:rsidP="0051089A">
      <w:pPr>
        <w:pStyle w:val="1"/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1089A" w:rsidRDefault="0051089A" w:rsidP="0051089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51089A" w:rsidRPr="0051089A" w:rsidRDefault="0051089A" w:rsidP="0051089A"/>
    <w:p w:rsidR="0051089A" w:rsidRDefault="0051089A" w:rsidP="0051089A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01 апреля 2016  года                                                                                  № 57-ф</w:t>
      </w:r>
    </w:p>
    <w:p w:rsidR="0051089A" w:rsidRPr="0051089A" w:rsidRDefault="0051089A" w:rsidP="0051089A">
      <w:pPr>
        <w:rPr>
          <w:sz w:val="28"/>
          <w:szCs w:val="28"/>
        </w:rPr>
      </w:pPr>
    </w:p>
    <w:p w:rsidR="0051089A" w:rsidRPr="0051089A" w:rsidRDefault="0051089A" w:rsidP="0051089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1089A">
        <w:rPr>
          <w:rFonts w:ascii="Times New Roman" w:hAnsi="Times New Roman" w:cs="Times New Roman"/>
          <w:b w:val="0"/>
          <w:sz w:val="28"/>
          <w:szCs w:val="28"/>
        </w:rPr>
        <w:t>г. Березовский</w:t>
      </w:r>
    </w:p>
    <w:p w:rsidR="0051089A" w:rsidRDefault="0051089A" w:rsidP="0051089A"/>
    <w:p w:rsidR="0051089A" w:rsidRDefault="0051089A" w:rsidP="0051089A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Об утверждении Порядка расчета нормативных затрат по оказанию муниципальных  услуг муниципальными  образовательными  учреждениями, подведомственными управлению образования Березовского городского округа</w:t>
      </w:r>
    </w:p>
    <w:p w:rsidR="0051089A" w:rsidRPr="0051089A" w:rsidRDefault="0051089A" w:rsidP="0051089A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51089A" w:rsidRPr="0051089A" w:rsidRDefault="0051089A" w:rsidP="0051089A">
      <w:pPr>
        <w:pStyle w:val="a4"/>
        <w:ind w:firstLine="720"/>
        <w:jc w:val="both"/>
        <w:rPr>
          <w:rFonts w:ascii="Times New Roman" w:hAnsi="Times New Roman" w:cs="Times New Roman"/>
          <w:b w:val="0"/>
        </w:rPr>
      </w:pPr>
      <w:proofErr w:type="gramStart"/>
      <w:r w:rsidRPr="0051089A">
        <w:rPr>
          <w:rFonts w:ascii="Times New Roman" w:hAnsi="Times New Roman" w:cs="Times New Roman"/>
          <w:b w:val="0"/>
        </w:rPr>
        <w:t xml:space="preserve">В соответствии с </w:t>
      </w:r>
      <w:hyperlink r:id="rId5" w:history="1">
        <w:r w:rsidRPr="0051089A">
          <w:rPr>
            <w:rStyle w:val="a6"/>
            <w:rFonts w:ascii="Times New Roman" w:hAnsi="Times New Roman" w:cs="Times New Roman"/>
            <w:b w:val="0"/>
          </w:rPr>
          <w:t>постановлением</w:t>
        </w:r>
      </w:hyperlink>
      <w:r w:rsidRPr="0051089A">
        <w:rPr>
          <w:rFonts w:ascii="Times New Roman" w:hAnsi="Times New Roman" w:cs="Times New Roman"/>
          <w:b w:val="0"/>
        </w:rPr>
        <w:t xml:space="preserve"> администрации Березовского городского округа от 22.03.2011 № 118  «Об утверждении Порядка предоставления субсидий из местного  бюджета  бюджетным и автономным учреждениям Березовского городского округа  на финансовое обеспечение выполнения ими муниципального задания и примерной формы соглашения о порядке  предоставления субсидии на финансовое обеспечение выполнения муниципального задания» (с изменениями), приказом Министерства общего и профессионального образования Свердловской области от 12.02.2016 № 49-Д</w:t>
      </w:r>
      <w:proofErr w:type="gramEnd"/>
      <w:r w:rsidRPr="0051089A">
        <w:rPr>
          <w:rFonts w:ascii="Times New Roman" w:hAnsi="Times New Roman" w:cs="Times New Roman"/>
          <w:b w:val="0"/>
        </w:rPr>
        <w:t xml:space="preserve">  «Об утверждении Порядка расчета нормативных затрат по оказанию государственных услуг государственными бюджетными и автономными учреждениями Свердловской области, подведомственными Министерству общего и профессионального образования Свердловской области» </w:t>
      </w:r>
    </w:p>
    <w:p w:rsidR="0051089A" w:rsidRPr="0051089A" w:rsidRDefault="0051089A" w:rsidP="0051089A">
      <w:pPr>
        <w:pStyle w:val="a4"/>
        <w:jc w:val="both"/>
        <w:rPr>
          <w:rFonts w:ascii="Times New Roman" w:hAnsi="Times New Roman" w:cs="Times New Roman"/>
          <w:b w:val="0"/>
        </w:rPr>
      </w:pPr>
      <w:r w:rsidRPr="0051089A">
        <w:rPr>
          <w:rFonts w:ascii="Times New Roman" w:hAnsi="Times New Roman" w:cs="Times New Roman"/>
          <w:b w:val="0"/>
        </w:rPr>
        <w:t>ПРИКАЗЫВАЮ:</w:t>
      </w:r>
    </w:p>
    <w:p w:rsidR="0051089A" w:rsidRDefault="0051089A" w:rsidP="0051089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 Утвердить Порядок расчета нормативных затрат по оказанию муниципальных услуг муниципальными образовательными учреждениями, подведомственными управлению образования Березовского городского округа </w:t>
      </w:r>
      <w:r>
        <w:rPr>
          <w:sz w:val="28"/>
          <w:szCs w:val="28"/>
        </w:rPr>
        <w:t>(далее – Порядок) (прилагается).</w:t>
      </w:r>
    </w:p>
    <w:p w:rsidR="0051089A" w:rsidRDefault="0051089A" w:rsidP="0051089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МКУ «Центр сопровождения развития системы образования и культуры БГО» (</w:t>
      </w:r>
      <w:proofErr w:type="spellStart"/>
      <w:r>
        <w:rPr>
          <w:sz w:val="28"/>
          <w:szCs w:val="28"/>
        </w:rPr>
        <w:t>Крицкая</w:t>
      </w:r>
      <w:proofErr w:type="spellEnd"/>
      <w:r>
        <w:rPr>
          <w:sz w:val="28"/>
          <w:szCs w:val="28"/>
        </w:rPr>
        <w:t xml:space="preserve"> Н.Ф.) провести расчеты  нормативных затрат по оказанию муниципальных  услуг муниципальными  образовательными учреждениями, подведомственными управлению образования Березовского городского округа в соответствии с настоящим приказом в срок не позднее 01.09.2016г..</w:t>
      </w:r>
    </w:p>
    <w:p w:rsidR="0051089A" w:rsidRDefault="0051089A" w:rsidP="0051089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 приказ на официальном сайте управления образования  Березовского городского округа в сети Интернет.</w:t>
      </w:r>
    </w:p>
    <w:p w:rsidR="0051089A" w:rsidRDefault="0051089A" w:rsidP="0051089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4.Признать утратившим силу приказ управления образования Березовского городского округа от 02.12.2015 № 255-ф  «Об утверждении Общих требований к определению нормативных затрат на оказание муниципальных услуг в сфере образования, применяемых при расчете объема субсидии на финансовое обеспечение выполнения муниципального задания на оказание муниципальных услуг (выполнения работ) </w:t>
      </w:r>
      <w:r>
        <w:rPr>
          <w:sz w:val="28"/>
          <w:szCs w:val="28"/>
        </w:rPr>
        <w:lastRenderedPageBreak/>
        <w:t>муниципальными образовательными учреждениями Березовского городского округа».</w:t>
      </w:r>
    </w:p>
    <w:p w:rsidR="0051089A" w:rsidRDefault="0051089A" w:rsidP="0051089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главного специалиста управления образования  </w:t>
      </w:r>
      <w:proofErr w:type="spellStart"/>
      <w:r>
        <w:rPr>
          <w:sz w:val="28"/>
          <w:szCs w:val="28"/>
        </w:rPr>
        <w:t>Мелехину</w:t>
      </w:r>
      <w:proofErr w:type="spellEnd"/>
      <w:r>
        <w:rPr>
          <w:sz w:val="28"/>
          <w:szCs w:val="28"/>
        </w:rPr>
        <w:t xml:space="preserve"> Н.П.</w:t>
      </w:r>
    </w:p>
    <w:p w:rsidR="0051089A" w:rsidRDefault="0051089A" w:rsidP="0051089A">
      <w:pPr>
        <w:ind w:firstLine="720"/>
        <w:rPr>
          <w:sz w:val="28"/>
          <w:szCs w:val="28"/>
        </w:rPr>
      </w:pPr>
    </w:p>
    <w:p w:rsidR="0051089A" w:rsidRDefault="0051089A" w:rsidP="0051089A">
      <w:pPr>
        <w:rPr>
          <w:sz w:val="28"/>
          <w:szCs w:val="28"/>
        </w:rPr>
      </w:pPr>
    </w:p>
    <w:p w:rsidR="0051089A" w:rsidRDefault="0051089A" w:rsidP="0051089A">
      <w:pPr>
        <w:rPr>
          <w:sz w:val="28"/>
          <w:szCs w:val="28"/>
        </w:rPr>
      </w:pPr>
    </w:p>
    <w:p w:rsidR="0051089A" w:rsidRDefault="0051089A" w:rsidP="0051089A">
      <w:pPr>
        <w:rPr>
          <w:sz w:val="28"/>
          <w:szCs w:val="28"/>
        </w:rPr>
      </w:pPr>
    </w:p>
    <w:p w:rsidR="0051089A" w:rsidRDefault="0051089A" w:rsidP="0051089A">
      <w:pPr>
        <w:rPr>
          <w:sz w:val="28"/>
          <w:szCs w:val="28"/>
        </w:rPr>
      </w:pPr>
    </w:p>
    <w:p w:rsidR="0051089A" w:rsidRDefault="0051089A" w:rsidP="0051089A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51089A" w:rsidRDefault="0051089A" w:rsidP="0051089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Березовского городского округа                                                    Н.В. Иванова </w:t>
      </w:r>
    </w:p>
    <w:p w:rsidR="0051089A" w:rsidRDefault="0051089A" w:rsidP="0051089A">
      <w:pPr>
        <w:jc w:val="center"/>
        <w:rPr>
          <w:b/>
          <w:sz w:val="28"/>
          <w:szCs w:val="28"/>
        </w:rPr>
      </w:pPr>
    </w:p>
    <w:p w:rsidR="0051089A" w:rsidRDefault="0051089A" w:rsidP="0051089A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5328" w:type="dxa"/>
        <w:tblLook w:val="01E0" w:firstRow="1" w:lastRow="1" w:firstColumn="1" w:lastColumn="1" w:noHBand="0" w:noVBand="0"/>
      </w:tblPr>
      <w:tblGrid>
        <w:gridCol w:w="4243"/>
      </w:tblGrid>
      <w:tr w:rsidR="0051089A" w:rsidTr="0051089A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Утвержден</w:t>
            </w:r>
            <w:proofErr w:type="gramEnd"/>
            <w:r>
              <w:rPr>
                <w:sz w:val="28"/>
                <w:szCs w:val="28"/>
              </w:rPr>
              <w:t xml:space="preserve"> приказом</w:t>
            </w: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образования </w:t>
            </w:r>
          </w:p>
          <w:p w:rsidR="0051089A" w:rsidRDefault="00510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01.04.2016   № 57-ф</w:t>
            </w:r>
          </w:p>
        </w:tc>
      </w:tr>
    </w:tbl>
    <w:p w:rsidR="0051089A" w:rsidRDefault="0051089A" w:rsidP="0051089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089A" w:rsidRDefault="0051089A" w:rsidP="0051089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Par35"/>
      <w:bookmarkEnd w:id="0"/>
      <w:r>
        <w:rPr>
          <w:bCs/>
          <w:sz w:val="28"/>
          <w:szCs w:val="28"/>
        </w:rPr>
        <w:t>Порядок расчета нормативных затрат по оказанию муниципальных услуг муниципальными образовательными учреждениями, подведомственными управлению образования Березовского городского округа</w:t>
      </w:r>
    </w:p>
    <w:p w:rsidR="0051089A" w:rsidRDefault="0051089A" w:rsidP="005108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устанавливает правила определения нормативных затрат на оказание муниципальных услуг образовательными учреждениями, подведомственными управлению образования Березовского городского округа, в отношении которых  принято решение о предоставлении им субсидии из областного и местного  бюджетов в соответствии с пунктом 1 статьи 78.1 Бюджетного кодекса Российской Федерации. 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Для целей установления правил определения нормативных затрат на оказание муниципальных услуг образовательными учреждениями используются следующие понятия: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базовые нормативы затрат – минимальные значения нормативов затрат на оказание единицы муниципальной  услуги;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корректирующие коэффициенты – коэффициенты, применяемые к отдельным составляющим базовых нормативов затрат в целях определения нормативных затрат на оказание муниципальных услуг, отражающие территориальные и отраслевые особенности реализации муниципальных услуг.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Для определения нормативных затрат на оказание муниципальных услуг и содержание недвижимого и особо ценного движимого имущества в настоящем Порядке используются следующие методы: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нормативный</w:t>
      </w:r>
      <w:proofErr w:type="gramEnd"/>
      <w:r>
        <w:rPr>
          <w:sz w:val="28"/>
          <w:szCs w:val="28"/>
        </w:rPr>
        <w:t xml:space="preserve"> (нормативные затраты определяются путем умножения стоимости единицы группы затрат на количество единиц группы затрат);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структурный</w:t>
      </w:r>
      <w:proofErr w:type="gramEnd"/>
      <w:r>
        <w:rPr>
          <w:sz w:val="28"/>
          <w:szCs w:val="28"/>
        </w:rPr>
        <w:t xml:space="preserve"> (нормативные затраты в отношении соответствующей группы затрат определяются пропорционально выбранному основанию);</w:t>
      </w:r>
    </w:p>
    <w:p w:rsidR="0051089A" w:rsidRDefault="0051089A" w:rsidP="0051089A">
      <w:pPr>
        <w:ind w:firstLine="720"/>
        <w:jc w:val="both"/>
        <w:rPr>
          <w:sz w:val="28"/>
          <w:szCs w:val="28"/>
        </w:rPr>
      </w:pPr>
      <w:bookmarkStart w:id="1" w:name="sub_10093"/>
      <w:r>
        <w:rPr>
          <w:sz w:val="28"/>
          <w:szCs w:val="28"/>
        </w:rPr>
        <w:t xml:space="preserve">3) </w:t>
      </w:r>
      <w:proofErr w:type="gramStart"/>
      <w:r>
        <w:rPr>
          <w:sz w:val="28"/>
          <w:szCs w:val="28"/>
        </w:rPr>
        <w:t>экспертный</w:t>
      </w:r>
      <w:proofErr w:type="gramEnd"/>
      <w:r>
        <w:rPr>
          <w:sz w:val="28"/>
          <w:szCs w:val="28"/>
        </w:rPr>
        <w:t xml:space="preserve"> (применяется в случае отсутствия возможности использования нормативного или структурного методов).</w:t>
      </w:r>
    </w:p>
    <w:bookmarkEnd w:id="1"/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на оказание муниципальной услуги (выполнение работы) определяются с использованием корректирующих коэффициентов. 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003"/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Нормативные затраты на оказание муниципальных услуг определяются исходя из содержащейся в ведомственном перечне муниципальных  услуг (работ), оказываемых (выполняемых) находящимися в ведении управления образования Березовского городского округа  муниципальными  учреждениями Березовского городского округа, в качестве основных видов деятельности информации о единицах измерения показателей, характеризующих объем муниципальной   услуги и показателей, </w:t>
      </w:r>
      <w:r>
        <w:rPr>
          <w:sz w:val="28"/>
          <w:szCs w:val="28"/>
        </w:rPr>
        <w:lastRenderedPageBreak/>
        <w:t>отражающих, содержание и (или) условия (формы) оказания муниципальных  услуг.</w:t>
      </w:r>
      <w:proofErr w:type="gramEnd"/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004"/>
      <w:bookmarkEnd w:id="2"/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Нормативные затраты на оказание муниципальных услуг в сфере образования  определяются в расчете на одного обучающегося по каждому уровню образования в соответствии </w:t>
      </w:r>
      <w:r w:rsidRPr="00B1314F">
        <w:rPr>
          <w:sz w:val="28"/>
          <w:szCs w:val="28"/>
        </w:rPr>
        <w:t xml:space="preserve">с </w:t>
      </w:r>
      <w:hyperlink r:id="rId6" w:history="1">
        <w:r w:rsidRPr="00B1314F">
          <w:rPr>
            <w:rStyle w:val="a6"/>
            <w:color w:val="auto"/>
            <w:sz w:val="28"/>
            <w:szCs w:val="28"/>
            <w:u w:val="none"/>
          </w:rPr>
          <w:t>федеральными государственными образовательными стандартами</w:t>
        </w:r>
      </w:hyperlink>
      <w:r>
        <w:rPr>
          <w:sz w:val="28"/>
          <w:szCs w:val="28"/>
        </w:rPr>
        <w:t xml:space="preserve"> с учетом форм обучения, федеральных государственных требований  (при их наличии), типа образовательной организации, </w:t>
      </w:r>
      <w:r w:rsidRPr="00B1314F">
        <w:rPr>
          <w:sz w:val="28"/>
          <w:szCs w:val="28"/>
        </w:rPr>
        <w:t>сетевой формы реализации образовательных программ</w:t>
      </w:r>
      <w:r>
        <w:rPr>
          <w:sz w:val="28"/>
          <w:szCs w:val="28"/>
        </w:rPr>
        <w:t>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</w:t>
      </w:r>
      <w:proofErr w:type="gramEnd"/>
      <w:r>
        <w:rPr>
          <w:sz w:val="28"/>
          <w:szCs w:val="28"/>
        </w:rPr>
        <w:t xml:space="preserve"> работникам, обеспечения безопасных условий обучения и воспитания, охраны здоровья обучающихся, а также с учетом особенностей организации и осуществления образовательных услуг (для различных </w:t>
      </w:r>
      <w:proofErr w:type="gramStart"/>
      <w:r>
        <w:rPr>
          <w:sz w:val="28"/>
          <w:szCs w:val="28"/>
        </w:rPr>
        <w:t>категорий</w:t>
      </w:r>
      <w:proofErr w:type="gramEnd"/>
      <w:r>
        <w:rPr>
          <w:sz w:val="28"/>
          <w:szCs w:val="28"/>
        </w:rPr>
        <w:t xml:space="preserve"> обучающихся), за исключением образовательной деятельности, осуществляемой в соответствии с образовательными стандартами.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44"/>
      <w:bookmarkEnd w:id="3"/>
      <w:r>
        <w:rPr>
          <w:sz w:val="28"/>
          <w:szCs w:val="28"/>
        </w:rPr>
        <w:t>9. При расчете финансового обеспечения выполнения муниципального задания учреждениями, реализующими образовательные программы дошкольного образования, нормативные затраты на оказание муниципальных услуг по реализации основных общеобразовательных программ дошкольного образования не включают в себя нормативные затраты на оказание муниципальных  услуг по присмотру и уходу за детьми.</w:t>
      </w:r>
    </w:p>
    <w:bookmarkEnd w:id="4"/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оказание муниципальных услуг по присмотру              и уходу за детьми-инвалидами, детьми-сиротами и детьми, оставшимися без попечения родителей, а также за детьми с туберкулезной интоксикацией, включаются в финансовое обеспечение выполнения муниципального задания учреждениями, реализующими образовательные программы дошкольного образования.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061"/>
      <w:r>
        <w:rPr>
          <w:sz w:val="28"/>
          <w:szCs w:val="28"/>
        </w:rPr>
        <w:t xml:space="preserve">11. Нормативные затраты включают в себя затраты на оплату труда                 и начисления на выплаты по оплате труда </w:t>
      </w:r>
      <w:bookmarkEnd w:id="5"/>
      <w:r>
        <w:rPr>
          <w:sz w:val="28"/>
          <w:szCs w:val="28"/>
        </w:rPr>
        <w:t>основного персонала и административно-управленческого персонала.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в учреждении одновременно оказываются несколько муниципальных  услуг, затраты на оплату труда прочего персонала относятся на нормативные затраты на оказание муниципальных услуг пропорционально используемым трудовым ресурсам при оказании муниципальной  услуги.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062"/>
      <w:r>
        <w:rPr>
          <w:sz w:val="28"/>
          <w:szCs w:val="28"/>
        </w:rPr>
        <w:t>12. Нормативные затраты включают в себя затраты на приобретение материальных запасов, основных средств и особо ценного движимого имущества, потребляемого (используемого) в процессе оказания муниципальной услуги                 с учетом срока полезного использования (в том числе затраты на арендные платежи).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063"/>
      <w:bookmarkEnd w:id="6"/>
      <w:r>
        <w:rPr>
          <w:sz w:val="28"/>
          <w:szCs w:val="28"/>
        </w:rPr>
        <w:t xml:space="preserve">13. В составе нормативных затрат на оказание муниципальных  услуг детям с ограниченными возможностями здоровья и иными специальными потребностями учитываются затраты, непосредственно связанные с обеспечением указанных потребностей, в том числе в части оплаты труда </w:t>
      </w:r>
      <w:r>
        <w:rPr>
          <w:sz w:val="28"/>
          <w:szCs w:val="28"/>
        </w:rPr>
        <w:lastRenderedPageBreak/>
        <w:t xml:space="preserve">дополнительного персонала, а также приобретения материальных запасов и основных средств. </w:t>
      </w:r>
    </w:p>
    <w:bookmarkEnd w:id="7"/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расчете нормативных затрат на оказание муниципальных услуг лицам с ограниченными возможностями здоровья, детям-инвалидам, инвалидам   в соответствии с индивидуальной программой реабилитации инвалида и лицам со специальными потребностями применяются повышающие коэффициенты, учитывающие специфику </w:t>
      </w:r>
      <w:proofErr w:type="gramStart"/>
      <w:r>
        <w:rPr>
          <w:sz w:val="28"/>
          <w:szCs w:val="28"/>
        </w:rPr>
        <w:t>организации предоставления муниципальной услуги указанной категории потребителей</w:t>
      </w:r>
      <w:proofErr w:type="gramEnd"/>
      <w:r>
        <w:rPr>
          <w:sz w:val="28"/>
          <w:szCs w:val="28"/>
        </w:rPr>
        <w:t>.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1064"/>
      <w:r>
        <w:rPr>
          <w:sz w:val="28"/>
          <w:szCs w:val="28"/>
        </w:rPr>
        <w:t xml:space="preserve">14. </w:t>
      </w:r>
      <w:proofErr w:type="gramStart"/>
      <w:r>
        <w:rPr>
          <w:sz w:val="28"/>
          <w:szCs w:val="28"/>
        </w:rPr>
        <w:t>В состав нормативных затрат на оказание образовательных услуг включаются затраты, связанные с дополнительным профессиональным образованием педагогических работников по профилю их педагогической деятельности не реже чем один раз в три года (оплата услуг дополнительного профессионального образования образовательной организации, на базе которой педагогический работник пройдет обучение, в том числе при прохождении обучения на базе организации по основному месту работы, командировочных расходов и</w:t>
      </w:r>
      <w:proofErr w:type="gramEnd"/>
      <w:r>
        <w:rPr>
          <w:sz w:val="28"/>
          <w:szCs w:val="28"/>
        </w:rPr>
        <w:t xml:space="preserve"> других расходов).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1065"/>
      <w:bookmarkEnd w:id="8"/>
      <w:r>
        <w:rPr>
          <w:sz w:val="28"/>
          <w:szCs w:val="28"/>
        </w:rPr>
        <w:t xml:space="preserve">15. </w:t>
      </w:r>
      <w:proofErr w:type="gramStart"/>
      <w:r>
        <w:rPr>
          <w:sz w:val="28"/>
          <w:szCs w:val="28"/>
        </w:rPr>
        <w:t>При определении нормативных затрат на оказание муниципальных  услуг включаются затраты на общехозяйственные нужды, в том числе на оплату услуг связи, включая оплату трафика информационно-телекоммуникационной сети «Интернет», транспортных услуг, коммунальных услуг, на проведение текущего ремонта и мероприятий по обеспечению санитарно-эпидемиологических требований, противопожарной безопасности, охранной сигнализации, а также иных затрат, непосредственно не связанных с оказанием муниципальных   услуг, но без которых оказание данных</w:t>
      </w:r>
      <w:proofErr w:type="gramEnd"/>
      <w:r>
        <w:rPr>
          <w:sz w:val="28"/>
          <w:szCs w:val="28"/>
        </w:rPr>
        <w:t xml:space="preserve"> услуг будет </w:t>
      </w:r>
      <w:proofErr w:type="gramStart"/>
      <w:r>
        <w:rPr>
          <w:sz w:val="28"/>
          <w:szCs w:val="28"/>
        </w:rPr>
        <w:t>существенно затруднено</w:t>
      </w:r>
      <w:proofErr w:type="gramEnd"/>
      <w:r>
        <w:rPr>
          <w:sz w:val="28"/>
          <w:szCs w:val="28"/>
        </w:rPr>
        <w:t xml:space="preserve"> или невозможно.</w:t>
      </w:r>
      <w:bookmarkEnd w:id="9"/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Нормативные затраты, на оказание единицы </w:t>
      </w:r>
      <w:r>
        <w:rPr>
          <w:i/>
          <w:sz w:val="28"/>
          <w:szCs w:val="28"/>
          <w:lang w:val="en-US"/>
        </w:rPr>
        <w:t>i</w:t>
      </w:r>
      <w:r>
        <w:rPr>
          <w:sz w:val="28"/>
          <w:szCs w:val="28"/>
        </w:rPr>
        <w:t>-ой муниципальной  услуги</w:t>
      </w:r>
      <w:proofErr w:type="gramStart"/>
      <w:r>
        <w:rPr>
          <w:sz w:val="28"/>
          <w:szCs w:val="28"/>
        </w:rPr>
        <w:t xml:space="preserve"> (</w:t>
      </w:r>
      <w:r>
        <w:rPr>
          <w:i/>
          <w:position w:val="-12"/>
          <w:sz w:val="28"/>
          <w:szCs w:val="28"/>
        </w:rPr>
        <w:object w:dxaOrig="345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pt;height:19pt" o:ole="">
            <v:imagedata r:id="rId7" o:title=""/>
          </v:shape>
          <o:OLEObject Type="Embed" ProgID="Equation.3" ShapeID="_x0000_i1025" DrawAspect="Content" ObjectID="_1525238117" r:id="rId8"/>
        </w:object>
      </w:r>
      <w:r>
        <w:rPr>
          <w:i/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>определяются по следующей формуле: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i/>
          <w:position w:val="-12"/>
          <w:sz w:val="28"/>
          <w:szCs w:val="28"/>
        </w:rPr>
        <w:object w:dxaOrig="345" w:dyaOrig="375">
          <v:shape id="_x0000_i1026" type="#_x0000_t75" style="width:17pt;height:19pt" o:ole="">
            <v:imagedata r:id="rId7" o:title=""/>
          </v:shape>
          <o:OLEObject Type="Embed" ProgID="Equation.3" ShapeID="_x0000_i1026" DrawAspect="Content" ObjectID="_1525238118" r:id="rId9"/>
        </w:object>
      </w:r>
      <w:r>
        <w:rPr>
          <w:sz w:val="28"/>
          <w:szCs w:val="28"/>
        </w:rPr>
        <w:t xml:space="preserve">= </w:t>
      </w:r>
      <w:r>
        <w:rPr>
          <w:i/>
          <w:position w:val="-12"/>
          <w:sz w:val="28"/>
          <w:szCs w:val="28"/>
        </w:rPr>
        <w:object w:dxaOrig="675" w:dyaOrig="375">
          <v:shape id="_x0000_i1027" type="#_x0000_t75" style="width:34pt;height:19pt" o:ole="">
            <v:imagedata r:id="rId10" o:title=""/>
          </v:shape>
          <o:OLEObject Type="Embed" ProgID="Equation.3" ShapeID="_x0000_i1027" DrawAspect="Content" ObjectID="_1525238119" r:id="rId11"/>
        </w:object>
      </w:r>
      <w:r>
        <w:rPr>
          <w:sz w:val="28"/>
          <w:szCs w:val="28"/>
        </w:rPr>
        <w:t xml:space="preserve"> +</w:t>
      </w:r>
      <w:r>
        <w:rPr>
          <w:iCs/>
          <w:position w:val="-12"/>
          <w:sz w:val="28"/>
          <w:szCs w:val="28"/>
        </w:rPr>
        <w:object w:dxaOrig="570" w:dyaOrig="390">
          <v:shape id="_x0000_i1028" type="#_x0000_t75" style="width:29pt;height:20pt" o:ole="">
            <v:imagedata r:id="rId12" o:title=""/>
          </v:shape>
          <o:OLEObject Type="Embed" ProgID="Equation.3" ShapeID="_x0000_i1028" DrawAspect="Content" ObjectID="_1525238120" r:id="rId13"/>
        </w:objec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, </m:t>
            </m:r>
          </m:e>
        </m:nary>
      </m:oMath>
      <w:r w:rsidRPr="0051089A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где: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i/>
          <w:position w:val="-12"/>
          <w:sz w:val="26"/>
          <w:szCs w:val="26"/>
        </w:rPr>
        <w:object w:dxaOrig="675" w:dyaOrig="375">
          <v:shape id="_x0000_i1029" type="#_x0000_t75" style="width:34pt;height:19pt" o:ole="">
            <v:imagedata r:id="rId10" o:title=""/>
          </v:shape>
          <o:OLEObject Type="Embed" ProgID="Equation.3" ShapeID="_x0000_i1029" DrawAspect="Content" ObjectID="_1525238121" r:id="rId14"/>
        </w:object>
      </w:r>
      <w:r>
        <w:rPr>
          <w:i/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затраты, непосредственно связанные с оказанием единицы </w:t>
      </w:r>
      <w:proofErr w:type="spellStart"/>
      <w:r>
        <w:rPr>
          <w:i/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-ой муниципальной услуги (рублей);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iCs/>
          <w:position w:val="-12"/>
          <w:sz w:val="28"/>
          <w:szCs w:val="28"/>
        </w:rPr>
        <w:object w:dxaOrig="570" w:dyaOrig="390">
          <v:shape id="_x0000_i1030" type="#_x0000_t75" style="width:29pt;height:20pt" o:ole="">
            <v:imagedata r:id="rId12" o:title=""/>
          </v:shape>
          <o:OLEObject Type="Embed" ProgID="Equation.3" ShapeID="_x0000_i1030" DrawAspect="Content" ObjectID="_1525238122" r:id="rId15"/>
        </w:object>
      </w:r>
      <w:r>
        <w:rPr>
          <w:iCs/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затраты на общехозяйственные нужды (за исключением затрат, которые учитываются в составе затрат, связанных с непосредственным оказанием единицы </w:t>
      </w:r>
      <w:proofErr w:type="spellStart"/>
      <w:r>
        <w:rPr>
          <w:i/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-ой муниципальной услуги) (рублей).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В составе затрат, непосредственно связанных с оказанием </w:t>
      </w:r>
      <w:r>
        <w:rPr>
          <w:i/>
          <w:sz w:val="28"/>
          <w:szCs w:val="28"/>
          <w:lang w:val="en-US"/>
        </w:rPr>
        <w:t>i</w:t>
      </w:r>
      <w:r>
        <w:rPr>
          <w:sz w:val="28"/>
          <w:szCs w:val="28"/>
        </w:rPr>
        <w:t>-ой муниципальной услуги, учитываются следующие составляющие затрат: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затраты на оплату труда и начисления на выплаты по оплате труда работников, принимающих непосредственное участие в оказании </w:t>
      </w:r>
      <w:r>
        <w:rPr>
          <w:i/>
          <w:sz w:val="28"/>
          <w:szCs w:val="28"/>
          <w:lang w:val="en-US"/>
        </w:rPr>
        <w:t>i</w:t>
      </w:r>
      <w:r>
        <w:rPr>
          <w:sz w:val="28"/>
          <w:szCs w:val="28"/>
        </w:rPr>
        <w:t>-ой муниципальной услуги;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затраты на приобретение материальных запасов и особо ценного движимого имущества, потребляемого (используемого) в процессе оказания </w:t>
      </w:r>
      <w:r>
        <w:rPr>
          <w:i/>
          <w:sz w:val="28"/>
          <w:szCs w:val="28"/>
          <w:lang w:val="en-US"/>
        </w:rPr>
        <w:t>i</w:t>
      </w:r>
      <w:r>
        <w:rPr>
          <w:sz w:val="28"/>
          <w:szCs w:val="28"/>
        </w:rPr>
        <w:t>-ой муниципальной услуги, с учетом срока полезного использования (в том числе затраты на арендные платежи);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иные затраты, непосредственно связанные с оказанием муниципальной услуги. 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18. В составе затрат на общехозяйственные нужды учитываются следующие составляющие затрат: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затраты на оплату труда и начисления на выплаты по оплате труда работников, не принимающих непосредственного участия в оказании муниципальной услуги (административно-хозяйственного, учебно-вспомогательного персонала и иных работников, осуществляющих вспомогательные функции);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затраты на коммунальные услуги; 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затраты на содержание объектов недвижимого и особо ценного движимого имущества, в том числе затраты на проведение текущего ремонта и мероприятий по обеспечению санитарно-эпидемиологических требований, требований противопожарной безопасности, охранной сигнализации;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затраты на приобретение услуг связи;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затраты на организацию культурно-массовой, физкультурной                           и спортивно-оздоровительной работы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;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затраты на прочие общехозяйственные нужды.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Затраты, непосредственно связанные с оказанием единицы </w:t>
      </w:r>
      <w:r>
        <w:rPr>
          <w:i/>
          <w:sz w:val="28"/>
          <w:szCs w:val="28"/>
          <w:lang w:val="en-US"/>
        </w:rPr>
        <w:t>i</w:t>
      </w:r>
      <w:r>
        <w:rPr>
          <w:sz w:val="28"/>
          <w:szCs w:val="28"/>
        </w:rPr>
        <w:t>-ой государственной услуги</w:t>
      </w:r>
      <w:proofErr w:type="gramStart"/>
      <w:r>
        <w:rPr>
          <w:sz w:val="28"/>
          <w:szCs w:val="28"/>
        </w:rPr>
        <w:t xml:space="preserve"> (</w:t>
      </w:r>
      <w:r>
        <w:rPr>
          <w:position w:val="-12"/>
          <w:sz w:val="28"/>
          <w:szCs w:val="28"/>
        </w:rPr>
        <w:object w:dxaOrig="675" w:dyaOrig="375">
          <v:shape id="_x0000_i1031" type="#_x0000_t75" style="width:34pt;height:19pt" o:ole="">
            <v:imagedata r:id="rId16" o:title=""/>
          </v:shape>
          <o:OLEObject Type="Embed" ProgID="Equation.3" ShapeID="_x0000_i1031" DrawAspect="Content" ObjectID="_1525238123" r:id="rId17"/>
        </w:object>
      </w:r>
      <w:r>
        <w:rPr>
          <w:sz w:val="28"/>
          <w:szCs w:val="28"/>
        </w:rPr>
        <w:t xml:space="preserve">), </w:t>
      </w:r>
      <w:proofErr w:type="gramEnd"/>
      <w:r>
        <w:rPr>
          <w:sz w:val="28"/>
          <w:szCs w:val="28"/>
        </w:rPr>
        <w:t>определяются по формуле: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i/>
          <w:position w:val="-12"/>
          <w:sz w:val="28"/>
          <w:szCs w:val="28"/>
        </w:rPr>
        <w:object w:dxaOrig="570" w:dyaOrig="375">
          <v:shape id="_x0000_i1032" type="#_x0000_t75" style="width:29pt;height:19pt" o:ole="">
            <v:imagedata r:id="rId18" o:title=""/>
          </v:shape>
          <o:OLEObject Type="Embed" ProgID="Equation.3" ShapeID="_x0000_i1032" DrawAspect="Content" ObjectID="_1525238124" r:id="rId19"/>
        </w:object>
      </w:r>
      <w:r>
        <w:rPr>
          <w:i/>
          <w:sz w:val="28"/>
          <w:szCs w:val="28"/>
        </w:rPr>
        <w:t>=(</w:t>
      </w:r>
      <w:r>
        <w:rPr>
          <w:i/>
          <w:position w:val="-12"/>
          <w:sz w:val="28"/>
          <w:szCs w:val="28"/>
        </w:rPr>
        <w:object w:dxaOrig="660" w:dyaOrig="375">
          <v:shape id="_x0000_i1033" type="#_x0000_t75" style="width:33pt;height:19pt" o:ole="">
            <v:imagedata r:id="rId20" o:title=""/>
          </v:shape>
          <o:OLEObject Type="Embed" ProgID="Equation.3" ShapeID="_x0000_i1033" DrawAspect="Content" ObjectID="_1525238125" r:id="rId21"/>
        </w:object>
      </w:r>
      <w:r>
        <w:rPr>
          <w:i/>
          <w:sz w:val="28"/>
          <w:szCs w:val="28"/>
        </w:rPr>
        <w:t>*</w:t>
      </w:r>
      <w:r>
        <w:rPr>
          <w:i/>
          <w:position w:val="-12"/>
          <w:sz w:val="28"/>
          <w:szCs w:val="28"/>
          <w:lang w:val="en-US"/>
        </w:rPr>
        <w:object w:dxaOrig="300" w:dyaOrig="375">
          <v:shape id="_x0000_i1034" type="#_x0000_t75" style="width:15pt;height:19pt" o:ole="">
            <v:imagedata r:id="rId22" o:title=""/>
          </v:shape>
          <o:OLEObject Type="Embed" ProgID="Equation.3" ShapeID="_x0000_i1034" DrawAspect="Content" ObjectID="_1525238126" r:id="rId23"/>
        </w:object>
      </w:r>
      <w:r>
        <w:rPr>
          <w:i/>
          <w:sz w:val="28"/>
          <w:szCs w:val="28"/>
        </w:rPr>
        <w:t>*</w:t>
      </w:r>
      <w:r>
        <w:rPr>
          <w:i/>
          <w:sz w:val="28"/>
          <w:szCs w:val="28"/>
          <w:lang w:val="en-US"/>
        </w:rPr>
        <w:t>M</w:t>
      </w:r>
      <w:r>
        <w:rPr>
          <w:i/>
          <w:position w:val="-28"/>
          <w:sz w:val="28"/>
          <w:szCs w:val="28"/>
          <w:lang w:val="en-US"/>
        </w:rPr>
        <w:object w:dxaOrig="135" w:dyaOrig="525">
          <v:shape id="_x0000_i1035" type="#_x0000_t75" style="width:7pt;height:26pt" o:ole="">
            <v:imagedata r:id="rId24" o:title=""/>
          </v:shape>
          <o:OLEObject Type="Embed" ProgID="Equation.3" ShapeID="_x0000_i1035" DrawAspect="Content" ObjectID="_1525238127" r:id="rId25"/>
        </w:object>
      </w:r>
      <w:r>
        <w:rPr>
          <w:i/>
          <w:sz w:val="28"/>
          <w:szCs w:val="28"/>
        </w:rPr>
        <w:t>)*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 xml:space="preserve"> +(</w:t>
      </w:r>
      <w:r>
        <w:rPr>
          <w:i/>
          <w:position w:val="-12"/>
          <w:sz w:val="28"/>
          <w:szCs w:val="28"/>
        </w:rPr>
        <w:object w:dxaOrig="660" w:dyaOrig="375">
          <v:shape id="_x0000_i1036" type="#_x0000_t75" style="width:33pt;height:19pt" o:ole="">
            <v:imagedata r:id="rId20" o:title=""/>
          </v:shape>
          <o:OLEObject Type="Embed" ProgID="Equation.3" ShapeID="_x0000_i1036" DrawAspect="Content" ObjectID="_1525238128" r:id="rId26"/>
        </w:object>
      </w:r>
      <w:r>
        <w:rPr>
          <w:i/>
          <w:sz w:val="28"/>
          <w:szCs w:val="28"/>
        </w:rPr>
        <w:t>*</w:t>
      </w:r>
      <w:r>
        <w:rPr>
          <w:i/>
          <w:position w:val="-12"/>
          <w:sz w:val="28"/>
          <w:szCs w:val="28"/>
          <w:lang w:val="en-US"/>
        </w:rPr>
        <w:object w:dxaOrig="300" w:dyaOrig="375">
          <v:shape id="_x0000_i1037" type="#_x0000_t75" style="width:15pt;height:19pt" o:ole="">
            <v:imagedata r:id="rId22" o:title=""/>
          </v:shape>
          <o:OLEObject Type="Embed" ProgID="Equation.3" ShapeID="_x0000_i1037" DrawAspect="Content" ObjectID="_1525238129" r:id="rId27"/>
        </w:object>
      </w:r>
      <w:r>
        <w:rPr>
          <w:i/>
          <w:sz w:val="28"/>
          <w:szCs w:val="28"/>
        </w:rPr>
        <w:t>*</w:t>
      </w:r>
      <w:r>
        <w:rPr>
          <w:i/>
          <w:sz w:val="28"/>
          <w:szCs w:val="28"/>
          <w:lang w:val="en-US"/>
        </w:rPr>
        <w:t>M</w:t>
      </w:r>
      <w:r>
        <w:rPr>
          <w:i/>
          <w:position w:val="-12"/>
          <w:sz w:val="28"/>
          <w:szCs w:val="28"/>
          <w:lang w:val="en-US"/>
        </w:rPr>
        <w:object w:dxaOrig="120" w:dyaOrig="375">
          <v:shape id="_x0000_i1038" type="#_x0000_t75" style="width:6pt;height:19pt" o:ole="">
            <v:imagedata r:id="rId28" o:title=""/>
          </v:shape>
          <o:OLEObject Type="Embed" ProgID="Equation.3" ShapeID="_x0000_i1038" DrawAspect="Content" ObjectID="_1525238130" r:id="rId29"/>
        </w:object>
      </w:r>
      <w:r>
        <w:rPr>
          <w:i/>
          <w:sz w:val="28"/>
          <w:szCs w:val="28"/>
        </w:rPr>
        <w:t>)*З</w:t>
      </w:r>
      <w:proofErr w:type="spellStart"/>
      <w:proofErr w:type="gramStart"/>
      <w:r>
        <w:rPr>
          <w:i/>
          <w:sz w:val="28"/>
          <w:szCs w:val="28"/>
          <w:lang w:val="en-US"/>
        </w:rPr>
        <w:t>i</w:t>
      </w:r>
      <w:proofErr w:type="spellEnd"/>
      <w:proofErr w:type="gramEnd"/>
      <w:r w:rsidRPr="0051089A">
        <w:rPr>
          <w:i/>
          <w:sz w:val="28"/>
          <w:szCs w:val="28"/>
        </w:rPr>
        <w:t xml:space="preserve">  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51089A" w:rsidRDefault="0051089A" w:rsidP="0051089A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object w:dxaOrig="660" w:dyaOrig="375">
          <v:shape id="_x0000_i1039" type="#_x0000_t75" style="width:33pt;height:19pt" o:ole="">
            <v:imagedata r:id="rId30" o:title=""/>
          </v:shape>
          <o:OLEObject Type="Embed" ProgID="Equation.3" ShapeID="_x0000_i1039" DrawAspect="Content" ObjectID="_1525238131" r:id="rId31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базовый</w:t>
      </w:r>
      <w:r>
        <w:rPr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 затрат на оплату труда и начисления на оплату труда основного персонала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(рублей); 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i/>
          <w:position w:val="-12"/>
          <w:sz w:val="28"/>
          <w:szCs w:val="28"/>
          <w:lang w:val="en-US"/>
        </w:rPr>
        <w:object w:dxaOrig="300" w:dyaOrig="375">
          <v:shape id="_x0000_i1040" type="#_x0000_t75" style="width:15pt;height:19pt" o:ole="">
            <v:imagedata r:id="rId22" o:title=""/>
          </v:shape>
          <o:OLEObject Type="Embed" ProgID="Equation.3" ShapeID="_x0000_i1040" DrawAspect="Content" ObjectID="_1525238132" r:id="rId32"/>
        </w:object>
      </w:r>
      <w:r w:rsidRPr="0051089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 </w:t>
      </w:r>
      <w:r>
        <w:rPr>
          <w:sz w:val="28"/>
          <w:szCs w:val="28"/>
        </w:rPr>
        <w:t>корректирующий коэффициент, отражающий форму обучения (процентов)</w:t>
      </w:r>
      <w:r>
        <w:rPr>
          <w:i/>
          <w:sz w:val="28"/>
          <w:szCs w:val="28"/>
        </w:rPr>
        <w:t>;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M</w:t>
      </w:r>
      <w:r>
        <w:rPr>
          <w:i/>
          <w:position w:val="-28"/>
          <w:sz w:val="28"/>
          <w:szCs w:val="28"/>
          <w:lang w:val="en-US"/>
        </w:rPr>
        <w:object w:dxaOrig="135" w:dyaOrig="525">
          <v:shape id="_x0000_i1041" type="#_x0000_t75" style="width:7pt;height:26pt" o:ole="">
            <v:imagedata r:id="rId33" o:title=""/>
          </v:shape>
          <o:OLEObject Type="Embed" ProgID="Equation.3" ShapeID="_x0000_i1041" DrawAspect="Content" ObjectID="_1525238133" r:id="rId34"/>
        </w:object>
      </w:r>
      <w:r>
        <w:rPr>
          <w:i/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корректирующий</w:t>
      </w:r>
      <w:proofErr w:type="gramEnd"/>
      <w:r>
        <w:rPr>
          <w:sz w:val="28"/>
          <w:szCs w:val="28"/>
        </w:rPr>
        <w:t xml:space="preserve"> коэффициент, отражающий специфику организации образовательного процесса (процентов)</w:t>
      </w:r>
      <w:r>
        <w:rPr>
          <w:i/>
          <w:sz w:val="28"/>
          <w:szCs w:val="28"/>
        </w:rPr>
        <w:t>;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З</w:t>
      </w:r>
      <w:proofErr w:type="gramStart"/>
      <w:r>
        <w:rPr>
          <w:i/>
          <w:sz w:val="28"/>
          <w:szCs w:val="28"/>
          <w:lang w:val="en-US"/>
        </w:rPr>
        <w:t>i</w:t>
      </w:r>
      <w:proofErr w:type="gramEnd"/>
      <w:r w:rsidRPr="0051089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</w:t>
      </w:r>
      <w:r>
        <w:rPr>
          <w:sz w:val="28"/>
          <w:szCs w:val="28"/>
        </w:rPr>
        <w:t xml:space="preserve">коэффициент </w:t>
      </w:r>
      <w:proofErr w:type="spellStart"/>
      <w:r>
        <w:rPr>
          <w:sz w:val="28"/>
          <w:szCs w:val="28"/>
        </w:rPr>
        <w:t>затратности</w:t>
      </w:r>
      <w:proofErr w:type="spellEnd"/>
      <w:r>
        <w:rPr>
          <w:sz w:val="28"/>
          <w:szCs w:val="28"/>
        </w:rPr>
        <w:t xml:space="preserve"> (процентов);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i/>
          <w:iCs/>
          <w:sz w:val="28"/>
          <w:szCs w:val="28"/>
          <w:lang w:val="en-US"/>
        </w:rPr>
        <w:t>t</w:t>
      </w:r>
      <w:r w:rsidRPr="0051089A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территориальный</w:t>
      </w:r>
      <w:proofErr w:type="gram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коэффициент учитывает месторасположение образовательного учреждения, оказывающего </w:t>
      </w:r>
      <w:r>
        <w:rPr>
          <w:i/>
          <w:sz w:val="28"/>
          <w:szCs w:val="28"/>
        </w:rPr>
        <w:t>i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ую</w:t>
      </w:r>
      <w:proofErr w:type="spellEnd"/>
      <w:r>
        <w:rPr>
          <w:sz w:val="28"/>
          <w:szCs w:val="28"/>
        </w:rPr>
        <w:t xml:space="preserve"> муниципальную услугу (процентов).</w:t>
      </w:r>
    </w:p>
    <w:p w:rsidR="0051089A" w:rsidRDefault="0051089A" w:rsidP="0051089A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 норматив затрат на оплату труда и начисления на оплату труда работников, принимающих непосредственное участие в оказании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eastAsia="Times New Roman"/>
          <w:i/>
          <w:position w:val="-12"/>
          <w:sz w:val="28"/>
          <w:szCs w:val="28"/>
        </w:rPr>
        <w:object w:dxaOrig="660" w:dyaOrig="375">
          <v:shape id="_x0000_i1042" type="#_x0000_t75" style="width:33pt;height:19pt" o:ole="">
            <v:imagedata r:id="rId30" o:title=""/>
          </v:shape>
          <o:OLEObject Type="Embed" ProgID="Equation.3" ShapeID="_x0000_i1042" DrawAspect="Content" ObjectID="_1525238134" r:id="rId35"/>
        </w:object>
      </w:r>
      <w:r>
        <w:rPr>
          <w:i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определяется по следующей формуле:</w:t>
      </w:r>
    </w:p>
    <w:p w:rsidR="0051089A" w:rsidRDefault="0051089A" w:rsidP="0051089A">
      <w:pPr>
        <w:pStyle w:val="ConsPlusNonformat"/>
        <w:widowControl/>
        <w:tabs>
          <w:tab w:val="left" w:pos="1275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position w:val="-12"/>
          <w:sz w:val="28"/>
          <w:szCs w:val="28"/>
        </w:rPr>
        <w:object w:dxaOrig="660" w:dyaOrig="375">
          <v:shape id="_x0000_i1043" type="#_x0000_t75" style="width:33pt;height:19pt" o:ole="">
            <v:imagedata r:id="rId20" o:title=""/>
          </v:shape>
          <o:OLEObject Type="Embed" ProgID="Equation.3" ShapeID="_x0000_i1043" DrawAspect="Content" ObjectID="_1525238135" r:id="rId36"/>
        </w:objec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/с *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*12 *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i/>
          <w:position w:val="-28"/>
          <w:sz w:val="28"/>
          <w:szCs w:val="28"/>
        </w:rPr>
        <w:object w:dxaOrig="135" w:dyaOrig="525">
          <v:shape id="_x0000_i1044" type="#_x0000_t75" style="width:7pt;height:26pt" o:ole="">
            <v:imagedata r:id="rId37" o:title=""/>
          </v:shape>
          <o:OLEObject Type="Embed" ProgID="Equation.3" ShapeID="_x0000_i1044" DrawAspect="Content" ObjectID="_1525238136" r:id="rId38"/>
        </w:object>
      </w:r>
    </w:p>
    <w:p w:rsidR="0051089A" w:rsidRDefault="0051089A" w:rsidP="0051089A">
      <w:pPr>
        <w:pStyle w:val="ConsPlusNonformat"/>
        <w:widowControl/>
        <w:tabs>
          <w:tab w:val="left" w:pos="1275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где: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89A" w:rsidRPr="00B1314F" w:rsidRDefault="0051089A" w:rsidP="0051089A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– среднемесячная заработная плата, </w:t>
      </w:r>
      <w:r w:rsidRPr="00B1314F">
        <w:rPr>
          <w:rFonts w:ascii="Times New Roman" w:hAnsi="Times New Roman" w:cs="Times New Roman"/>
          <w:sz w:val="28"/>
          <w:szCs w:val="28"/>
        </w:rPr>
        <w:t xml:space="preserve">установленная  Планом мероприятий («дорожной картой») «Изменение эффективности деятельности и качества образования в муниципальных образовательных организациях Березовского городского округа»  утвержденного постановлением главы администрации Березовского городского округа от 03.09.2013 № 493-1 «Об </w:t>
      </w:r>
      <w:r w:rsidRPr="00B1314F">
        <w:rPr>
          <w:rFonts w:ascii="Times New Roman" w:hAnsi="Times New Roman" w:cs="Times New Roman"/>
          <w:sz w:val="28"/>
          <w:szCs w:val="28"/>
        </w:rPr>
        <w:lastRenderedPageBreak/>
        <w:t>утверждении Плана мероприятий («дорожной карты») «Изменение эффективности деятельности и качества образования в муниципальных образовательных организациях Березовского городского округа»    (далее - «дорожная карта») по категориям работников (рублей);</w:t>
      </w:r>
      <w:proofErr w:type="gramEnd"/>
    </w:p>
    <w:p w:rsidR="0051089A" w:rsidRPr="00B1314F" w:rsidRDefault="0051089A" w:rsidP="0051089A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1314F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Pr="00B1314F">
        <w:rPr>
          <w:rFonts w:ascii="Times New Roman" w:hAnsi="Times New Roman" w:cs="Times New Roman"/>
          <w:sz w:val="28"/>
          <w:szCs w:val="28"/>
        </w:rPr>
        <w:t>– численность обучающихся по i-ой муниципальной услуге в расчете на одного педагогического работника (по показателям «дорожной карты») (человек);</w:t>
      </w:r>
    </w:p>
    <w:p w:rsidR="0051089A" w:rsidRDefault="0051089A" w:rsidP="0051089A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– количество месяцев в году;</w:t>
      </w:r>
    </w:p>
    <w:p w:rsidR="0051089A" w:rsidRDefault="0051089A" w:rsidP="0051089A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 – </w:t>
      </w:r>
      <w:r>
        <w:rPr>
          <w:rFonts w:ascii="Times New Roman" w:hAnsi="Times New Roman" w:cs="Times New Roman"/>
          <w:sz w:val="28"/>
          <w:szCs w:val="28"/>
        </w:rPr>
        <w:t>коэффициент учета страховых взносов в государственные внебюджетные фонды (размер устанавливается Правительством Свердловской области) (процентов);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W</w:t>
      </w:r>
      <w:r>
        <w:rPr>
          <w:i/>
          <w:position w:val="-28"/>
          <w:sz w:val="28"/>
          <w:szCs w:val="28"/>
        </w:rPr>
        <w:object w:dxaOrig="135" w:dyaOrig="525">
          <v:shape id="_x0000_i1045" type="#_x0000_t75" style="width:7pt;height:26pt" o:ole="">
            <v:imagedata r:id="rId39" o:title=""/>
          </v:shape>
          <o:OLEObject Type="Embed" ProgID="Equation.3" ShapeID="_x0000_i1045" DrawAspect="Content" ObjectID="_1525238137" r:id="rId40"/>
        </w:objec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оптимизационный</w:t>
      </w:r>
      <w:proofErr w:type="gramEnd"/>
      <w:r>
        <w:rPr>
          <w:sz w:val="28"/>
          <w:szCs w:val="28"/>
        </w:rPr>
        <w:t xml:space="preserve"> коэффициент, учитывающий средние значения территориальных коэффициентов и коэффициенты специфики форм обучения и организации образовательного процесса (процентов).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20. Затраты на общехозяйственные нужды для </w:t>
      </w:r>
      <w:r>
        <w:rPr>
          <w:i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-ой </w:t>
      </w:r>
      <w:r>
        <w:rPr>
          <w:iCs/>
          <w:sz w:val="28"/>
          <w:szCs w:val="28"/>
        </w:rPr>
        <w:t>муниципальной образовательной услуги</w:t>
      </w:r>
      <w:proofErr w:type="gramStart"/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(</w:t>
      </w:r>
      <w:r>
        <w:rPr>
          <w:iCs/>
          <w:position w:val="-12"/>
          <w:sz w:val="28"/>
          <w:szCs w:val="28"/>
        </w:rPr>
        <w:object w:dxaOrig="570" w:dyaOrig="390">
          <v:shape id="_x0000_i1046" type="#_x0000_t75" style="width:29pt;height:20pt" o:ole="">
            <v:imagedata r:id="rId41" o:title=""/>
          </v:shape>
          <o:OLEObject Type="Embed" ProgID="Equation.3" ShapeID="_x0000_i1046" DrawAspect="Content" ObjectID="_1525238138" r:id="rId42"/>
        </w:object>
      </w:r>
      <w:r>
        <w:rPr>
          <w:iCs/>
          <w:sz w:val="28"/>
          <w:szCs w:val="28"/>
        </w:rPr>
        <w:t xml:space="preserve">) </w:t>
      </w:r>
      <w:proofErr w:type="gramEnd"/>
      <w:r>
        <w:rPr>
          <w:iCs/>
          <w:sz w:val="28"/>
          <w:szCs w:val="28"/>
        </w:rPr>
        <w:t>определяются по следующей формуле:</w:t>
      </w:r>
    </w:p>
    <w:p w:rsidR="0051089A" w:rsidRDefault="0051089A" w:rsidP="0051089A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iCs/>
          <w:position w:val="-12"/>
          <w:sz w:val="28"/>
          <w:szCs w:val="28"/>
        </w:rPr>
        <w:object w:dxaOrig="570" w:dyaOrig="390">
          <v:shape id="_x0000_i1047" type="#_x0000_t75" style="width:29pt;height:20pt" o:ole="">
            <v:imagedata r:id="rId43" o:title=""/>
          </v:shape>
          <o:OLEObject Type="Embed" ProgID="Equation.3" ShapeID="_x0000_i1047" DrawAspect="Content" ObjectID="_1525238139" r:id="rId44"/>
        </w:object>
      </w:r>
      <w:r>
        <w:rPr>
          <w:iCs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iCs/>
          <w:position w:val="-12"/>
          <w:sz w:val="28"/>
          <w:szCs w:val="28"/>
        </w:rPr>
        <w:object w:dxaOrig="480" w:dyaOrig="390">
          <v:shape id="_x0000_i1048" type="#_x0000_t75" style="width:24pt;height:20pt" o:ole="">
            <v:imagedata r:id="rId45" o:title=""/>
          </v:shape>
          <o:OLEObject Type="Embed" ProgID="Equation.3" ShapeID="_x0000_i1048" DrawAspect="Content" ObjectID="_1525238140" r:id="rId46"/>
        </w:object>
      </w: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eastAsia="Times New Roman"/>
          <w:iCs/>
          <w:position w:val="-12"/>
          <w:sz w:val="28"/>
          <w:szCs w:val="28"/>
        </w:rPr>
        <w:object w:dxaOrig="660" w:dyaOrig="390">
          <v:shape id="_x0000_i1049" type="#_x0000_t75" style="width:33pt;height:20pt" o:ole="">
            <v:imagedata r:id="rId47" o:title=""/>
          </v:shape>
          <o:OLEObject Type="Embed" ProgID="Equation.3" ShapeID="_x0000_i1049" DrawAspect="Content" ObjectID="_1525238141" r:id="rId48"/>
        </w:object>
      </w:r>
      <w:r>
        <w:rPr>
          <w:iCs/>
          <w:sz w:val="28"/>
          <w:szCs w:val="28"/>
        </w:rPr>
        <w:t>*</w:t>
      </w:r>
      <w:r>
        <w:rPr>
          <w:rFonts w:ascii="Times New Roman" w:hAnsi="Times New Roman" w:cs="Times New Roman"/>
          <w:i/>
          <w:sz w:val="28"/>
          <w:szCs w:val="28"/>
        </w:rPr>
        <w:t>m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где: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>
        <w:rPr>
          <w:iCs/>
          <w:position w:val="-12"/>
          <w:sz w:val="28"/>
          <w:szCs w:val="28"/>
        </w:rPr>
        <w:object w:dxaOrig="480" w:dyaOrig="390">
          <v:shape id="_x0000_i1050" type="#_x0000_t75" style="width:24pt;height:20pt" o:ole="">
            <v:imagedata r:id="rId45" o:title=""/>
          </v:shape>
          <o:OLEObject Type="Embed" ProgID="Equation.3" ShapeID="_x0000_i1050" DrawAspect="Content" ObjectID="_1525238142" r:id="rId49"/>
        </w:object>
      </w:r>
      <w:r>
        <w:rPr>
          <w:iCs/>
          <w:sz w:val="28"/>
          <w:szCs w:val="28"/>
        </w:rPr>
        <w:t xml:space="preserve"> – затраты на оплату труда и начисления на оплату труда </w:t>
      </w:r>
      <w:r>
        <w:rPr>
          <w:sz w:val="28"/>
          <w:szCs w:val="28"/>
        </w:rPr>
        <w:t xml:space="preserve">работников, не принимающих </w:t>
      </w:r>
      <w:r>
        <w:rPr>
          <w:iCs/>
          <w:sz w:val="28"/>
          <w:szCs w:val="28"/>
        </w:rPr>
        <w:t xml:space="preserve">непосредственного участия в оказании </w:t>
      </w:r>
      <w:proofErr w:type="spellStart"/>
      <w:r>
        <w:rPr>
          <w:i/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-ой </w:t>
      </w:r>
      <w:r>
        <w:rPr>
          <w:iCs/>
          <w:sz w:val="28"/>
          <w:szCs w:val="28"/>
        </w:rPr>
        <w:t xml:space="preserve">муниципальной услуги </w:t>
      </w:r>
      <w:r>
        <w:rPr>
          <w:sz w:val="28"/>
          <w:szCs w:val="28"/>
        </w:rPr>
        <w:t>(рублей)</w:t>
      </w:r>
      <w:r>
        <w:rPr>
          <w:iCs/>
          <w:sz w:val="28"/>
          <w:szCs w:val="28"/>
        </w:rPr>
        <w:t>;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iCs/>
          <w:position w:val="-12"/>
          <w:sz w:val="28"/>
          <w:szCs w:val="28"/>
        </w:rPr>
        <w:object w:dxaOrig="660" w:dyaOrig="390">
          <v:shape id="_x0000_i1051" type="#_x0000_t75" style="width:33pt;height:20pt" o:ole="">
            <v:imagedata r:id="rId47" o:title=""/>
          </v:shape>
          <o:OLEObject Type="Embed" ProgID="Equation.3" ShapeID="_x0000_i1051" DrawAspect="Content" ObjectID="_1525238143" r:id="rId50"/>
        </w:object>
      </w:r>
      <w:r>
        <w:rPr>
          <w:iCs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базовый норматив на общехозяйственные нужды (рублей);</w:t>
      </w:r>
      <w:bookmarkStart w:id="10" w:name="_GoBack"/>
      <w:bookmarkEnd w:id="10"/>
    </w:p>
    <w:p w:rsidR="0051089A" w:rsidRPr="00B1314F" w:rsidRDefault="0051089A" w:rsidP="00510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314F">
        <w:rPr>
          <w:i/>
          <w:sz w:val="28"/>
          <w:szCs w:val="28"/>
        </w:rPr>
        <w:t xml:space="preserve"> </w:t>
      </w:r>
      <w:r w:rsidRPr="00B1314F">
        <w:rPr>
          <w:i/>
          <w:sz w:val="28"/>
          <w:szCs w:val="28"/>
          <w:lang w:val="en-US"/>
        </w:rPr>
        <w:t>m</w:t>
      </w:r>
      <w:r w:rsidRPr="00B1314F">
        <w:rPr>
          <w:sz w:val="28"/>
          <w:szCs w:val="28"/>
        </w:rPr>
        <w:t xml:space="preserve"> – </w:t>
      </w:r>
      <w:proofErr w:type="gramStart"/>
      <w:r w:rsidRPr="00B1314F">
        <w:rPr>
          <w:sz w:val="28"/>
          <w:szCs w:val="28"/>
        </w:rPr>
        <w:t>адаптационный</w:t>
      </w:r>
      <w:proofErr w:type="gramEnd"/>
      <w:r w:rsidRPr="00B1314F">
        <w:rPr>
          <w:sz w:val="28"/>
          <w:szCs w:val="28"/>
        </w:rPr>
        <w:t xml:space="preserve"> коэффициент, устанавливаемый для каждого учреждения и учитывающий государственное регулирование цен (тарифов) на коммунальные услуги, затраты на содержание недвижимого имуществ</w:t>
      </w:r>
      <w:r w:rsidR="00B1314F">
        <w:rPr>
          <w:sz w:val="28"/>
          <w:szCs w:val="28"/>
        </w:rPr>
        <w:t xml:space="preserve">а, рассчитываемый по отношению </w:t>
      </w:r>
      <w:r w:rsidRPr="00B1314F">
        <w:rPr>
          <w:sz w:val="28"/>
          <w:szCs w:val="28"/>
        </w:rPr>
        <w:t>к минимальным значениям расходов по коммунальным платежам и расходам  по содержанию имущества (процентов).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Затраты на оплату труда и начисления на оплату труда работников, </w:t>
      </w:r>
      <w:r>
        <w:rPr>
          <w:sz w:val="28"/>
          <w:szCs w:val="28"/>
        </w:rPr>
        <w:t xml:space="preserve">не принимающих  </w:t>
      </w:r>
      <w:r>
        <w:rPr>
          <w:iCs/>
          <w:sz w:val="28"/>
          <w:szCs w:val="28"/>
        </w:rPr>
        <w:t xml:space="preserve">непосредственного  участия в оказании   муниципальной   услуги </w:t>
      </w:r>
    </w:p>
    <w:p w:rsidR="0051089A" w:rsidRDefault="0051089A" w:rsidP="0051089A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(</w:t>
      </w:r>
      <w:r>
        <w:rPr>
          <w:iCs/>
          <w:position w:val="-12"/>
          <w:sz w:val="28"/>
          <w:szCs w:val="28"/>
        </w:rPr>
        <w:object w:dxaOrig="480" w:dyaOrig="390">
          <v:shape id="_x0000_i1052" type="#_x0000_t75" style="width:24pt;height:20pt" o:ole="">
            <v:imagedata r:id="rId45" o:title=""/>
          </v:shape>
          <o:OLEObject Type="Embed" ProgID="Equation.3" ShapeID="_x0000_i1052" DrawAspect="Content" ObjectID="_1525238144" r:id="rId51"/>
        </w:object>
      </w:r>
      <w:r>
        <w:rPr>
          <w:sz w:val="28"/>
          <w:szCs w:val="28"/>
        </w:rPr>
        <w:t xml:space="preserve">), </w:t>
      </w:r>
      <w:r>
        <w:rPr>
          <w:iCs/>
          <w:sz w:val="28"/>
          <w:szCs w:val="28"/>
        </w:rPr>
        <w:t>определяются по следующей формуле.</w:t>
      </w:r>
    </w:p>
    <w:p w:rsidR="0051089A" w:rsidRDefault="0051089A" w:rsidP="0051089A">
      <w:pPr>
        <w:pStyle w:val="ConsPlusNormal0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position w:val="-12"/>
          <w:sz w:val="28"/>
          <w:szCs w:val="28"/>
        </w:rPr>
        <w:object w:dxaOrig="480" w:dyaOrig="390">
          <v:shape id="_x0000_i1053" type="#_x0000_t75" style="width:24pt;height:20pt" o:ole="">
            <v:imagedata r:id="rId45" o:title=""/>
          </v:shape>
          <o:OLEObject Type="Embed" ProgID="Equation.3" ShapeID="_x0000_i1053" DrawAspect="Content" ObjectID="_1525238145" r:id="rId52"/>
        </w:object>
      </w:r>
      <w:r>
        <w:rPr>
          <w:rFonts w:ascii="Times New Roman" w:hAnsi="Times New Roman" w:cs="Times New Roman"/>
          <w:iCs/>
          <w:sz w:val="28"/>
          <w:szCs w:val="28"/>
        </w:rPr>
        <w:t>= (</w:t>
      </w:r>
      <w:r>
        <w:rPr>
          <w:rFonts w:ascii="Times New Roman" w:hAnsi="Times New Roman" w:cs="Times New Roman"/>
          <w:color w:val="222A35"/>
          <w:sz w:val="28"/>
          <w:szCs w:val="28"/>
        </w:rPr>
        <w:t xml:space="preserve">(100 -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i/>
          <w:position w:val="-12"/>
          <w:sz w:val="28"/>
          <w:szCs w:val="28"/>
          <w:lang w:val="en-US"/>
        </w:rPr>
        <w:object w:dxaOrig="120" w:dyaOrig="375">
          <v:shape id="_x0000_i1054" type="#_x0000_t75" style="width:6pt;height:19pt" o:ole="">
            <v:imagedata r:id="rId53" o:title=""/>
          </v:shape>
          <o:OLEObject Type="Embed" ProgID="Equation.3" ShapeID="_x0000_i1054" DrawAspect="Content" ObjectID="_1525238146" r:id="rId54"/>
        </w:object>
      </w:r>
      <w:r>
        <w:rPr>
          <w:rFonts w:ascii="Times New Roman" w:hAnsi="Times New Roman" w:cs="Times New Roman"/>
          <w:color w:val="222A35"/>
          <w:sz w:val="28"/>
          <w:szCs w:val="28"/>
        </w:rPr>
        <w:t>)/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i/>
          <w:position w:val="-12"/>
          <w:sz w:val="28"/>
          <w:szCs w:val="28"/>
          <w:lang w:val="en-US"/>
        </w:rPr>
        <w:object w:dxaOrig="120" w:dyaOrig="375">
          <v:shape id="_x0000_i1055" type="#_x0000_t75" style="width:6pt;height:19pt" o:ole="">
            <v:imagedata r:id="rId53" o:title=""/>
          </v:shape>
          <o:OLEObject Type="Embed" ProgID="Equation.3" ShapeID="_x0000_i1055" DrawAspect="Content" ObjectID="_1525238147" r:id="rId55"/>
        </w:object>
      </w:r>
      <w:r>
        <w:rPr>
          <w:rFonts w:ascii="Times New Roman" w:hAnsi="Times New Roman" w:cs="Times New Roman"/>
          <w:color w:val="222A35"/>
          <w:sz w:val="28"/>
          <w:szCs w:val="28"/>
        </w:rPr>
        <w:t xml:space="preserve"> * </w:t>
      </w:r>
      <w:r>
        <w:rPr>
          <w:rFonts w:ascii="Times New Roman" w:eastAsia="Times New Roman" w:hAnsi="Times New Roman" w:cs="Times New Roman"/>
          <w:i/>
          <w:position w:val="-12"/>
          <w:sz w:val="28"/>
          <w:szCs w:val="28"/>
        </w:rPr>
        <w:object w:dxaOrig="570" w:dyaOrig="375">
          <v:shape id="_x0000_i1056" type="#_x0000_t75" style="width:29pt;height:19pt" o:ole="">
            <v:imagedata r:id="rId18" o:title=""/>
          </v:shape>
          <o:OLEObject Type="Embed" ProgID="Equation.3" ShapeID="_x0000_i1056" DrawAspect="Content" ObjectID="_1525238148" r:id="rId56"/>
        </w:object>
      </w:r>
      <w:r>
        <w:rPr>
          <w:rFonts w:ascii="Times New Roman" w:hAnsi="Times New Roman" w:cs="Times New Roman"/>
          <w:i/>
          <w:sz w:val="28"/>
          <w:szCs w:val="28"/>
        </w:rPr>
        <w:t>)*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</w:p>
    <w:p w:rsidR="0051089A" w:rsidRDefault="0051089A" w:rsidP="0051089A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  </w:t>
      </w:r>
    </w:p>
    <w:p w:rsidR="0051089A" w:rsidRDefault="0051089A" w:rsidP="0051089A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i/>
          <w:sz w:val="28"/>
          <w:szCs w:val="28"/>
          <w:lang w:val="en-US"/>
        </w:rPr>
        <w:t>a</w:t>
      </w:r>
      <w:r>
        <w:rPr>
          <w:rFonts w:eastAsia="Times New Roman"/>
          <w:i/>
          <w:position w:val="-12"/>
          <w:sz w:val="28"/>
          <w:szCs w:val="28"/>
          <w:lang w:val="en-US"/>
        </w:rPr>
        <w:object w:dxaOrig="120" w:dyaOrig="375">
          <v:shape id="_x0000_i1057" type="#_x0000_t75" style="width:6pt;height:19pt" o:ole="">
            <v:imagedata r:id="rId57" o:title=""/>
          </v:shape>
          <o:OLEObject Type="Embed" ProgID="Equation.3" ShapeID="_x0000_i1057" DrawAspect="Content" ObjectID="_1525238149" r:id="rId58"/>
        </w:object>
      </w:r>
      <w:r w:rsidRPr="0051089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доля затрат на оплату труда работников, принимающих непосредственное участие в оказании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i-й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услуги, в общем фонде оплаты труда персонала (по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показателям  «</w:t>
      </w:r>
      <w:proofErr w:type="gramEnd"/>
      <w:r>
        <w:rPr>
          <w:rFonts w:ascii="Times New Roman" w:hAnsi="Times New Roman" w:cs="Times New Roman"/>
          <w:sz w:val="28"/>
          <w:szCs w:val="28"/>
        </w:rPr>
        <w:t>дорожной карты»).</w:t>
      </w:r>
    </w:p>
    <w:p w:rsidR="0051089A" w:rsidRDefault="0051089A" w:rsidP="0051089A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 норматив на общехозяйственные нужды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eastAsia="Times New Roman"/>
          <w:iCs/>
          <w:position w:val="-12"/>
          <w:sz w:val="28"/>
          <w:szCs w:val="28"/>
        </w:rPr>
        <w:object w:dxaOrig="660" w:dyaOrig="390">
          <v:shape id="_x0000_i1058" type="#_x0000_t75" style="width:33pt;height:20pt" o:ole="">
            <v:imagedata r:id="rId59" o:title=""/>
          </v:shape>
          <o:OLEObject Type="Embed" ProgID="Equation.3" ShapeID="_x0000_i1058" DrawAspect="Content" ObjectID="_1525238150" r:id="rId60"/>
        </w:object>
      </w:r>
      <w:r>
        <w:rPr>
          <w:iCs/>
          <w:sz w:val="28"/>
          <w:szCs w:val="28"/>
        </w:rPr>
        <w:t xml:space="preserve">) </w:t>
      </w:r>
      <w:proofErr w:type="gramEnd"/>
      <w:r>
        <w:rPr>
          <w:rFonts w:ascii="Times New Roman" w:hAnsi="Times New Roman" w:cs="Times New Roman"/>
          <w:sz w:val="28"/>
          <w:szCs w:val="28"/>
        </w:rPr>
        <w:t>рассчитываются по следующей формуле:</w:t>
      </w:r>
    </w:p>
    <w:p w:rsidR="0051089A" w:rsidRDefault="0051089A" w:rsidP="0051089A">
      <w:pPr>
        <w:ind w:firstLine="720"/>
        <w:rPr>
          <w:color w:val="222A35"/>
          <w:sz w:val="28"/>
          <w:szCs w:val="28"/>
          <w:lang w:eastAsia="en-US"/>
        </w:rPr>
      </w:pPr>
      <w:r>
        <w:rPr>
          <w:iCs/>
          <w:position w:val="-12"/>
          <w:sz w:val="28"/>
          <w:szCs w:val="28"/>
        </w:rPr>
        <w:object w:dxaOrig="660" w:dyaOrig="390">
          <v:shape id="_x0000_i1059" type="#_x0000_t75" style="width:33pt;height:20pt" o:ole="">
            <v:imagedata r:id="rId61" o:title=""/>
          </v:shape>
          <o:OLEObject Type="Embed" ProgID="Equation.3" ShapeID="_x0000_i1059" DrawAspect="Content" ObjectID="_1525238151" r:id="rId62"/>
        </w:object>
      </w:r>
      <w:r>
        <w:rPr>
          <w:color w:val="222A35"/>
          <w:sz w:val="28"/>
          <w:szCs w:val="28"/>
          <w:lang w:eastAsia="en-US"/>
        </w:rPr>
        <w:t xml:space="preserve"> = (100 - b</w:t>
      </w:r>
      <w:r>
        <w:rPr>
          <w:i/>
          <w:position w:val="-12"/>
          <w:sz w:val="28"/>
          <w:szCs w:val="28"/>
          <w:lang w:val="en-US"/>
        </w:rPr>
        <w:object w:dxaOrig="120" w:dyaOrig="375">
          <v:shape id="_x0000_i1060" type="#_x0000_t75" style="width:6pt;height:19pt" o:ole="">
            <v:imagedata r:id="rId53" o:title=""/>
          </v:shape>
          <o:OLEObject Type="Embed" ProgID="Equation.3" ShapeID="_x0000_i1060" DrawAspect="Content" ObjectID="_1525238152" r:id="rId63"/>
        </w:object>
      </w:r>
      <w:r>
        <w:rPr>
          <w:color w:val="222A35"/>
          <w:sz w:val="28"/>
          <w:szCs w:val="28"/>
          <w:lang w:eastAsia="en-US"/>
        </w:rPr>
        <w:t>)/b</w:t>
      </w:r>
      <w:r>
        <w:rPr>
          <w:i/>
          <w:position w:val="-12"/>
          <w:sz w:val="28"/>
          <w:szCs w:val="28"/>
          <w:lang w:val="en-US"/>
        </w:rPr>
        <w:object w:dxaOrig="120" w:dyaOrig="375">
          <v:shape id="_x0000_i1061" type="#_x0000_t75" style="width:6pt;height:19pt" o:ole="">
            <v:imagedata r:id="rId53" o:title=""/>
          </v:shape>
          <o:OLEObject Type="Embed" ProgID="Equation.3" ShapeID="_x0000_i1061" DrawAspect="Content" ObjectID="_1525238153" r:id="rId64"/>
        </w:object>
      </w:r>
      <w:r>
        <w:rPr>
          <w:color w:val="222A35"/>
          <w:sz w:val="28"/>
          <w:szCs w:val="28"/>
          <w:lang w:eastAsia="en-US"/>
        </w:rPr>
        <w:t xml:space="preserve"> * (</w:t>
      </w:r>
      <w:r>
        <w:rPr>
          <w:i/>
          <w:position w:val="-12"/>
          <w:sz w:val="28"/>
          <w:szCs w:val="28"/>
        </w:rPr>
        <w:object w:dxaOrig="570" w:dyaOrig="375">
          <v:shape id="_x0000_i1062" type="#_x0000_t75" style="width:29pt;height:19pt" o:ole="">
            <v:imagedata r:id="rId18" o:title=""/>
          </v:shape>
          <o:OLEObject Type="Embed" ProgID="Equation.3" ShapeID="_x0000_i1062" DrawAspect="Content" ObjectID="_1525238154" r:id="rId65"/>
        </w:object>
      </w:r>
      <w:r>
        <w:rPr>
          <w:color w:val="222A35"/>
          <w:sz w:val="28"/>
          <w:szCs w:val="28"/>
          <w:lang w:eastAsia="en-US"/>
        </w:rPr>
        <w:t xml:space="preserve"> + </w:t>
      </w:r>
      <w:r>
        <w:rPr>
          <w:iCs/>
          <w:position w:val="-12"/>
          <w:sz w:val="28"/>
          <w:szCs w:val="28"/>
        </w:rPr>
        <w:object w:dxaOrig="480" w:dyaOrig="390">
          <v:shape id="_x0000_i1063" type="#_x0000_t75" style="width:24pt;height:20pt" o:ole="">
            <v:imagedata r:id="rId45" o:title=""/>
          </v:shape>
          <o:OLEObject Type="Embed" ProgID="Equation.3" ShapeID="_x0000_i1063" DrawAspect="Content" ObjectID="_1525238155" r:id="rId66"/>
        </w:object>
      </w:r>
      <w:r>
        <w:rPr>
          <w:color w:val="222A35"/>
          <w:sz w:val="28"/>
          <w:szCs w:val="28"/>
          <w:lang w:eastAsia="en-US"/>
        </w:rPr>
        <w:t>)</w:t>
      </w:r>
    </w:p>
    <w:p w:rsidR="0051089A" w:rsidRDefault="0051089A" w:rsidP="0051089A">
      <w:pPr>
        <w:ind w:firstLine="720"/>
        <w:rPr>
          <w:color w:val="222A35"/>
          <w:sz w:val="28"/>
          <w:szCs w:val="28"/>
          <w:lang w:eastAsia="en-US"/>
        </w:rPr>
      </w:pPr>
      <w:r>
        <w:rPr>
          <w:color w:val="222A35"/>
          <w:sz w:val="28"/>
          <w:szCs w:val="28"/>
          <w:lang w:eastAsia="en-US"/>
        </w:rPr>
        <w:t>где:</w:t>
      </w:r>
    </w:p>
    <w:p w:rsidR="0051089A" w:rsidRDefault="0051089A" w:rsidP="0051089A">
      <w:pPr>
        <w:ind w:firstLine="720"/>
        <w:jc w:val="both"/>
        <w:rPr>
          <w:sz w:val="28"/>
          <w:szCs w:val="28"/>
        </w:rPr>
      </w:pPr>
      <w:r>
        <w:rPr>
          <w:color w:val="222A35"/>
          <w:sz w:val="28"/>
          <w:szCs w:val="28"/>
          <w:lang w:eastAsia="en-US"/>
        </w:rPr>
        <w:lastRenderedPageBreak/>
        <w:t>b</w:t>
      </w:r>
      <w:r>
        <w:rPr>
          <w:i/>
          <w:position w:val="-12"/>
          <w:sz w:val="28"/>
          <w:szCs w:val="28"/>
          <w:lang w:val="en-US"/>
        </w:rPr>
        <w:object w:dxaOrig="120" w:dyaOrig="375">
          <v:shape id="_x0000_i1064" type="#_x0000_t75" style="width:6pt;height:19pt" o:ole="">
            <v:imagedata r:id="rId53" o:title=""/>
          </v:shape>
          <o:OLEObject Type="Embed" ProgID="Equation.3" ShapeID="_x0000_i1064" DrawAspect="Content" ObjectID="_1525238156" r:id="rId67"/>
        </w:object>
      </w:r>
      <w:r w:rsidRPr="0051089A">
        <w:rPr>
          <w:color w:val="222A35"/>
          <w:sz w:val="28"/>
          <w:szCs w:val="28"/>
          <w:lang w:eastAsia="en-US"/>
        </w:rPr>
        <w:t xml:space="preserve"> </w:t>
      </w:r>
      <w:r>
        <w:rPr>
          <w:color w:val="222A35"/>
          <w:sz w:val="28"/>
          <w:szCs w:val="28"/>
          <w:lang w:eastAsia="en-US"/>
        </w:rPr>
        <w:t xml:space="preserve">–  </w:t>
      </w:r>
      <w:r>
        <w:rPr>
          <w:sz w:val="28"/>
          <w:szCs w:val="28"/>
        </w:rPr>
        <w:t xml:space="preserve">доля затрат на фонд оплаты труда в объеме выделенных лимитов бюджетных обязательств (без учета расходов на оплату коммунальных услуг и затрат на содержание недвижимого имущества). </w:t>
      </w:r>
    </w:p>
    <w:p w:rsidR="0051089A" w:rsidRDefault="0051089A" w:rsidP="0051089A">
      <w:pPr>
        <w:ind w:firstLine="720"/>
        <w:jc w:val="both"/>
        <w:rPr>
          <w:i/>
          <w:sz w:val="28"/>
          <w:szCs w:val="28"/>
        </w:rPr>
      </w:pPr>
      <w:r>
        <w:rPr>
          <w:color w:val="222A35"/>
          <w:sz w:val="28"/>
          <w:szCs w:val="28"/>
          <w:lang w:eastAsia="en-US"/>
        </w:rPr>
        <w:t>b</w:t>
      </w:r>
      <w:r>
        <w:rPr>
          <w:i/>
          <w:position w:val="-12"/>
          <w:sz w:val="28"/>
          <w:szCs w:val="28"/>
          <w:lang w:val="en-US"/>
        </w:rPr>
        <w:object w:dxaOrig="120" w:dyaOrig="375">
          <v:shape id="_x0000_i1065" type="#_x0000_t75" style="width:6pt;height:19pt" o:ole="">
            <v:imagedata r:id="rId53" o:title=""/>
          </v:shape>
          <o:OLEObject Type="Embed" ProgID="Equation.3" ShapeID="_x0000_i1065" DrawAspect="Content" ObjectID="_1525238157" r:id="rId68"/>
        </w:object>
      </w:r>
      <w:r>
        <w:rPr>
          <w:i/>
          <w:sz w:val="28"/>
          <w:szCs w:val="28"/>
        </w:rPr>
        <w:t>=</w:t>
      </w:r>
      <w:r>
        <w:rPr>
          <w:i/>
          <w:position w:val="-16"/>
          <w:sz w:val="28"/>
          <w:szCs w:val="28"/>
        </w:rPr>
        <w:object w:dxaOrig="705" w:dyaOrig="705">
          <v:shape id="_x0000_i1066" type="#_x0000_t75" style="width:35pt;height:35pt" o:ole="">
            <v:imagedata r:id="rId69" o:title=""/>
          </v:shape>
          <o:OLEObject Type="Embed" ProgID="Equation.3" ShapeID="_x0000_i1066" DrawAspect="Content" ObjectID="_1525238158" r:id="rId70"/>
        </w:object>
      </w:r>
      <w:r>
        <w:rPr>
          <w:i/>
          <w:sz w:val="28"/>
          <w:szCs w:val="28"/>
        </w:rPr>
        <w:t>где:</w:t>
      </w:r>
    </w:p>
    <w:p w:rsidR="0051089A" w:rsidRDefault="0051089A" w:rsidP="0051089A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n</w:t>
      </w:r>
      <w:r>
        <w:rPr>
          <w:i/>
          <w:position w:val="-12"/>
          <w:sz w:val="28"/>
          <w:szCs w:val="28"/>
          <w:lang w:val="en-US"/>
        </w:rPr>
        <w:object w:dxaOrig="120" w:dyaOrig="375">
          <v:shape id="_x0000_i1067" type="#_x0000_t75" style="width:6pt;height:19pt" o:ole="">
            <v:imagedata r:id="rId53" o:title=""/>
          </v:shape>
          <o:OLEObject Type="Embed" ProgID="Equation.3" ShapeID="_x0000_i1067" DrawAspect="Content" ObjectID="_1525238159" r:id="rId71"/>
        </w:object>
      </w:r>
      <w:r w:rsidRPr="0051089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количество</w:t>
      </w:r>
      <w:proofErr w:type="gramEnd"/>
      <w:r>
        <w:rPr>
          <w:sz w:val="28"/>
          <w:szCs w:val="28"/>
        </w:rPr>
        <w:t xml:space="preserve"> потребителей услуги (единиц);</w:t>
      </w:r>
    </w:p>
    <w:p w:rsidR="0051089A" w:rsidRDefault="0051089A" w:rsidP="0051089A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L</w:t>
      </w:r>
      <w:r w:rsidRPr="0051089A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лимиты</w:t>
      </w:r>
      <w:proofErr w:type="gramEnd"/>
      <w:r>
        <w:rPr>
          <w:sz w:val="28"/>
          <w:szCs w:val="28"/>
        </w:rPr>
        <w:t xml:space="preserve"> бюджетных обязательств, определенные управлению образования Березовского городского округа                на выполнение муниципального  задания учреждениям (рублей);</w:t>
      </w:r>
    </w:p>
    <w:p w:rsidR="0051089A" w:rsidRDefault="0051089A" w:rsidP="0051089A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L</w:t>
      </w:r>
      <w:r>
        <w:rPr>
          <w:i/>
          <w:position w:val="-12"/>
          <w:sz w:val="28"/>
          <w:szCs w:val="28"/>
          <w:lang w:val="en-US"/>
        </w:rPr>
        <w:object w:dxaOrig="465" w:dyaOrig="375">
          <v:shape id="_x0000_i1068" type="#_x0000_t75" style="width:23pt;height:19pt" o:ole="">
            <v:imagedata r:id="rId72" o:title=""/>
          </v:shape>
          <o:OLEObject Type="Embed" ProgID="Equation.3" ShapeID="_x0000_i1068" DrawAspect="Content" ObjectID="_1525238160" r:id="rId73"/>
        </w:object>
      </w:r>
      <w:r w:rsidRPr="005108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затраты</w:t>
      </w:r>
      <w:proofErr w:type="gramEnd"/>
      <w:r>
        <w:rPr>
          <w:sz w:val="28"/>
          <w:szCs w:val="28"/>
        </w:rPr>
        <w:t>, необходимые для оплаты коммунальных услуг и затрат            на содержание недвижимого имущества (рублей);</w:t>
      </w:r>
    </w:p>
    <w:p w:rsidR="0051089A" w:rsidRDefault="0051089A" w:rsidP="0051089A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k</w:t>
      </w:r>
      <w:r w:rsidRPr="0051089A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количество</w:t>
      </w:r>
      <w:proofErr w:type="gramEnd"/>
      <w:r>
        <w:rPr>
          <w:sz w:val="28"/>
          <w:szCs w:val="28"/>
        </w:rPr>
        <w:t xml:space="preserve"> муниципальных  услуг (единиц). </w:t>
      </w:r>
    </w:p>
    <w:p w:rsidR="0051089A" w:rsidRDefault="0051089A" w:rsidP="0051089A">
      <w:pPr>
        <w:ind w:firstLine="720"/>
        <w:jc w:val="both"/>
        <w:rPr>
          <w:bCs/>
          <w:sz w:val="26"/>
          <w:szCs w:val="26"/>
          <w:highlight w:val="yellow"/>
        </w:rPr>
      </w:pPr>
      <w:bookmarkStart w:id="11" w:name="sub_1026"/>
    </w:p>
    <w:p w:rsidR="0051089A" w:rsidRDefault="0051089A" w:rsidP="0051089A">
      <w:pPr>
        <w:ind w:firstLine="720"/>
        <w:jc w:val="both"/>
        <w:rPr>
          <w:bCs/>
          <w:sz w:val="26"/>
          <w:szCs w:val="26"/>
          <w:highlight w:val="yellow"/>
        </w:rPr>
      </w:pPr>
    </w:p>
    <w:bookmarkEnd w:id="11"/>
    <w:tbl>
      <w:tblPr>
        <w:tblStyle w:val="a5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29"/>
      </w:tblGrid>
      <w:tr w:rsidR="0051089A" w:rsidTr="0051089A">
        <w:tc>
          <w:tcPr>
            <w:tcW w:w="4629" w:type="dxa"/>
          </w:tcPr>
          <w:p w:rsidR="0051089A" w:rsidRDefault="0051089A">
            <w:pPr>
              <w:pStyle w:val="ConsPlusTitle"/>
              <w:rPr>
                <w:b w:val="0"/>
                <w:sz w:val="26"/>
                <w:szCs w:val="26"/>
                <w:highlight w:val="yellow"/>
              </w:rPr>
            </w:pPr>
          </w:p>
        </w:tc>
      </w:tr>
    </w:tbl>
    <w:p w:rsidR="0051089A" w:rsidRDefault="0051089A" w:rsidP="00097807">
      <w:pPr>
        <w:pStyle w:val="ConsPlusTitle"/>
        <w:ind w:firstLine="540"/>
        <w:jc w:val="center"/>
      </w:pPr>
      <w:r>
        <w:rPr>
          <w:b w:val="0"/>
          <w:sz w:val="26"/>
          <w:szCs w:val="26"/>
          <w:highlight w:val="yellow"/>
        </w:rPr>
        <w:br w:type="textWrapping" w:clear="all"/>
      </w:r>
    </w:p>
    <w:p w:rsidR="00172035" w:rsidRDefault="00172035"/>
    <w:sectPr w:rsidR="00172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02"/>
    <w:rsid w:val="00097807"/>
    <w:rsid w:val="00172035"/>
    <w:rsid w:val="0051089A"/>
    <w:rsid w:val="00B1314F"/>
    <w:rsid w:val="00D6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08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8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rsid w:val="005108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51089A"/>
    <w:rPr>
      <w:rFonts w:ascii="Arial" w:hAnsi="Arial" w:cs="Arial"/>
    </w:rPr>
  </w:style>
  <w:style w:type="paragraph" w:customStyle="1" w:styleId="ConsPlusNormal0">
    <w:name w:val="ConsPlusNormal"/>
    <w:link w:val="ConsPlusNormal"/>
    <w:rsid w:val="005108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108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Заголовок_Услуги Знак"/>
    <w:basedOn w:val="a0"/>
    <w:link w:val="a4"/>
    <w:locked/>
    <w:rsid w:val="0051089A"/>
    <w:rPr>
      <w:b/>
      <w:sz w:val="28"/>
      <w:szCs w:val="28"/>
    </w:rPr>
  </w:style>
  <w:style w:type="paragraph" w:customStyle="1" w:styleId="a4">
    <w:name w:val="Заголовок_Услуги"/>
    <w:basedOn w:val="a"/>
    <w:link w:val="a3"/>
    <w:rsid w:val="0051089A"/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table" w:styleId="a5">
    <w:name w:val="Table Grid"/>
    <w:basedOn w:val="a1"/>
    <w:rsid w:val="00510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5108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08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8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rsid w:val="005108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51089A"/>
    <w:rPr>
      <w:rFonts w:ascii="Arial" w:hAnsi="Arial" w:cs="Arial"/>
    </w:rPr>
  </w:style>
  <w:style w:type="paragraph" w:customStyle="1" w:styleId="ConsPlusNormal0">
    <w:name w:val="ConsPlusNormal"/>
    <w:link w:val="ConsPlusNormal"/>
    <w:rsid w:val="005108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108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Заголовок_Услуги Знак"/>
    <w:basedOn w:val="a0"/>
    <w:link w:val="a4"/>
    <w:locked/>
    <w:rsid w:val="0051089A"/>
    <w:rPr>
      <w:b/>
      <w:sz w:val="28"/>
      <w:szCs w:val="28"/>
    </w:rPr>
  </w:style>
  <w:style w:type="paragraph" w:customStyle="1" w:styleId="a4">
    <w:name w:val="Заголовок_Услуги"/>
    <w:basedOn w:val="a"/>
    <w:link w:val="a3"/>
    <w:rsid w:val="0051089A"/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table" w:styleId="a5">
    <w:name w:val="Table Grid"/>
    <w:basedOn w:val="a1"/>
    <w:rsid w:val="00510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510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26" Type="http://schemas.openxmlformats.org/officeDocument/2006/relationships/oleObject" Target="embeddings/oleObject12.bin"/><Relationship Id="rId39" Type="http://schemas.openxmlformats.org/officeDocument/2006/relationships/image" Target="media/image13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7.wmf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1.bin"/><Relationship Id="rId63" Type="http://schemas.openxmlformats.org/officeDocument/2006/relationships/oleObject" Target="embeddings/oleObject36.bin"/><Relationship Id="rId68" Type="http://schemas.openxmlformats.org/officeDocument/2006/relationships/oleObject" Target="embeddings/oleObject41.bin"/><Relationship Id="rId7" Type="http://schemas.openxmlformats.org/officeDocument/2006/relationships/image" Target="media/image1.wmf"/><Relationship Id="rId71" Type="http://schemas.openxmlformats.org/officeDocument/2006/relationships/oleObject" Target="embeddings/oleObject43.bin"/><Relationship Id="rId2" Type="http://schemas.microsoft.com/office/2007/relationships/stylesWithEffects" Target="stylesWithEffects.xml"/><Relationship Id="rId16" Type="http://schemas.openxmlformats.org/officeDocument/2006/relationships/image" Target="media/image4.wmf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3.bin"/><Relationship Id="rId24" Type="http://schemas.openxmlformats.org/officeDocument/2006/relationships/image" Target="media/image8.wmf"/><Relationship Id="rId32" Type="http://schemas.openxmlformats.org/officeDocument/2006/relationships/oleObject" Target="embeddings/oleObject16.bin"/><Relationship Id="rId37" Type="http://schemas.openxmlformats.org/officeDocument/2006/relationships/image" Target="media/image12.wmf"/><Relationship Id="rId40" Type="http://schemas.openxmlformats.org/officeDocument/2006/relationships/oleObject" Target="embeddings/oleObject21.bin"/><Relationship Id="rId45" Type="http://schemas.openxmlformats.org/officeDocument/2006/relationships/image" Target="media/image16.wmf"/><Relationship Id="rId53" Type="http://schemas.openxmlformats.org/officeDocument/2006/relationships/image" Target="media/image18.wmf"/><Relationship Id="rId58" Type="http://schemas.openxmlformats.org/officeDocument/2006/relationships/oleObject" Target="embeddings/oleObject33.bin"/><Relationship Id="rId66" Type="http://schemas.openxmlformats.org/officeDocument/2006/relationships/oleObject" Target="embeddings/oleObject39.bin"/><Relationship Id="rId74" Type="http://schemas.openxmlformats.org/officeDocument/2006/relationships/fontTable" Target="fontTable.xml"/><Relationship Id="rId5" Type="http://schemas.openxmlformats.org/officeDocument/2006/relationships/hyperlink" Target="consultantplus://offline/ref=858F38D8C32E9D6855510A625A215983B2C5437035675CD38D8AEF59F3F8DFC9yB45D" TargetMode="Externa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9.wmf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6.bin"/><Relationship Id="rId57" Type="http://schemas.openxmlformats.org/officeDocument/2006/relationships/image" Target="media/image19.wmf"/><Relationship Id="rId61" Type="http://schemas.openxmlformats.org/officeDocument/2006/relationships/image" Target="media/image21.wmf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4.bin"/><Relationship Id="rId65" Type="http://schemas.openxmlformats.org/officeDocument/2006/relationships/oleObject" Target="embeddings/oleObject38.bin"/><Relationship Id="rId73" Type="http://schemas.openxmlformats.org/officeDocument/2006/relationships/oleObject" Target="embeddings/oleObject4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7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8.bin"/><Relationship Id="rId43" Type="http://schemas.openxmlformats.org/officeDocument/2006/relationships/image" Target="media/image15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32.bin"/><Relationship Id="rId64" Type="http://schemas.openxmlformats.org/officeDocument/2006/relationships/oleObject" Target="embeddings/oleObject37.bin"/><Relationship Id="rId69" Type="http://schemas.openxmlformats.org/officeDocument/2006/relationships/image" Target="media/image22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8.bin"/><Relationship Id="rId72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1.wmf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59" Type="http://schemas.openxmlformats.org/officeDocument/2006/relationships/image" Target="media/image20.wmf"/><Relationship Id="rId67" Type="http://schemas.openxmlformats.org/officeDocument/2006/relationships/oleObject" Target="embeddings/oleObject40.bin"/><Relationship Id="rId20" Type="http://schemas.openxmlformats.org/officeDocument/2006/relationships/image" Target="media/image6.wmf"/><Relationship Id="rId41" Type="http://schemas.openxmlformats.org/officeDocument/2006/relationships/image" Target="media/image14.wmf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5.bin"/><Relationship Id="rId70" Type="http://schemas.openxmlformats.org/officeDocument/2006/relationships/oleObject" Target="embeddings/oleObject42.bin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553290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Петровна</cp:lastModifiedBy>
  <cp:revision>4</cp:revision>
  <cp:lastPrinted>2016-05-19T09:49:00Z</cp:lastPrinted>
  <dcterms:created xsi:type="dcterms:W3CDTF">2016-05-19T09:27:00Z</dcterms:created>
  <dcterms:modified xsi:type="dcterms:W3CDTF">2016-05-20T03:28:00Z</dcterms:modified>
</cp:coreProperties>
</file>