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29 марта 2023 года</w:t>
            </w:r>
          </w:p>
        </w:tc>
        <w:tc>
          <w:tcPr>
            <w:tcW w:w="5103" w:type="dxa"/>
            <w:tcBorders>
              <w:top w:val="nil"/>
              <w:left w:val="nil"/>
              <w:bottom w:val="nil"/>
              <w:right w:val="nil"/>
            </w:tcBorders>
          </w:tcPr>
          <w:p>
            <w:pPr>
              <w:pStyle w:val="0"/>
              <w:jc w:val="right"/>
            </w:pPr>
            <w:r>
              <w:rPr>
                <w:sz w:val="20"/>
              </w:rPr>
              <w:t xml:space="preserve">N 216</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О ВНЕСЕНИИ ИЗМЕНЕНИЙ</w:t>
      </w:r>
    </w:p>
    <w:p>
      <w:pPr>
        <w:pStyle w:val="2"/>
        <w:jc w:val="center"/>
      </w:pPr>
      <w:r>
        <w:rPr>
          <w:sz w:val="20"/>
        </w:rPr>
        <w:t xml:space="preserve">В СТРАТЕГИЮ ГОСУДАРСТВЕННОЙ АНТИНАРКОТИЧЕСКОЙ ПОЛИТИКИ</w:t>
      </w:r>
    </w:p>
    <w:p>
      <w:pPr>
        <w:pStyle w:val="2"/>
        <w:jc w:val="center"/>
      </w:pPr>
      <w:r>
        <w:rPr>
          <w:sz w:val="20"/>
        </w:rPr>
        <w:t xml:space="preserve">РОССИЙСКОЙ ФЕДЕРАЦИИ НА ПЕРИОД ДО 2030 ГОДА, УТВЕРЖДЕННУЮ</w:t>
      </w:r>
    </w:p>
    <w:p>
      <w:pPr>
        <w:pStyle w:val="2"/>
        <w:jc w:val="center"/>
      </w:pPr>
      <w:r>
        <w:rPr>
          <w:sz w:val="20"/>
        </w:rPr>
        <w:t xml:space="preserve">УКАЗОМ ПРЕЗИДЕНТА РОССИЙСКОЙ ФЕДЕРАЦИИ</w:t>
      </w:r>
    </w:p>
    <w:p>
      <w:pPr>
        <w:pStyle w:val="2"/>
        <w:jc w:val="center"/>
      </w:pPr>
      <w:r>
        <w:rPr>
          <w:sz w:val="20"/>
        </w:rPr>
        <w:t xml:space="preserve">ОТ 23 НОЯБРЯ 2020 Г. N 733</w:t>
      </w:r>
    </w:p>
    <w:p>
      <w:pPr>
        <w:pStyle w:val="0"/>
        <w:jc w:val="center"/>
      </w:pPr>
      <w:r>
        <w:rPr>
          <w:sz w:val="20"/>
        </w:rPr>
      </w:r>
    </w:p>
    <w:p>
      <w:pPr>
        <w:pStyle w:val="0"/>
        <w:ind w:firstLine="540"/>
        <w:jc w:val="both"/>
      </w:pPr>
      <w:r>
        <w:rPr>
          <w:sz w:val="20"/>
        </w:rPr>
        <w:t xml:space="preserve">1. Внести в </w:t>
      </w:r>
      <w:hyperlink w:history="0" r:id="rId6" w:tooltip="Указ Президента РФ от 23.11.2020 N 733 &quot;Об утверждении Стратегии государственной антинаркотической политики Российской Федерации на период до 2030 года&quot; ------------ Недействующая редакция {КонсультантПлюс}">
        <w:r>
          <w:rPr>
            <w:sz w:val="20"/>
            <w:color w:val="0000ff"/>
          </w:rPr>
          <w:t xml:space="preserve">Стратегию</w:t>
        </w:r>
      </w:hyperlink>
      <w:r>
        <w:rPr>
          <w:sz w:val="20"/>
        </w:rPr>
        <w:t xml:space="preserve"> государственной антинаркотической политики Российской Федерации на период до 2030 года, утвержденную Указом Президента Российской Федерации от 23 ноября 2020 г. N 733 "Об утверждении Стратегии государственной антинаркотической политики Российской Федерации на период до 2030 года" (Собрание законодательства Российской Федерации, 2020, N 48, ст. 7710), следующие изменения:</w:t>
      </w:r>
    </w:p>
    <w:p>
      <w:pPr>
        <w:pStyle w:val="0"/>
        <w:spacing w:before="200" w:line-rule="auto"/>
        <w:ind w:firstLine="540"/>
        <w:jc w:val="both"/>
      </w:pPr>
      <w:r>
        <w:rPr>
          <w:sz w:val="20"/>
        </w:rPr>
        <w:t xml:space="preserve">а) </w:t>
      </w:r>
      <w:hyperlink w:history="0" r:id="rId7" w:tooltip="Указ Президента РФ от 23.11.2020 N 733 &quot;Об утверждении Стратегии государственной антинаркотической политики Российской Федерации на период до 2030 года&quot; ------------ Недействующая редакция {КонсультантПлюс}">
        <w:r>
          <w:rPr>
            <w:sz w:val="20"/>
            <w:color w:val="0000ff"/>
          </w:rPr>
          <w:t xml:space="preserve">пункт 9</w:t>
        </w:r>
      </w:hyperlink>
      <w:r>
        <w:rPr>
          <w:sz w:val="20"/>
        </w:rPr>
        <w:t xml:space="preserve"> дополнить подпунктом "п" следующего содержания:</w:t>
      </w:r>
    </w:p>
    <w:p>
      <w:pPr>
        <w:pStyle w:val="0"/>
        <w:spacing w:before="200" w:line-rule="auto"/>
        <w:ind w:firstLine="540"/>
        <w:jc w:val="both"/>
      </w:pPr>
      <w:r>
        <w:rPr>
          <w:sz w:val="20"/>
        </w:rPr>
        <w:t xml:space="preserve">"п) деятельность специальных служб и экстремистских, в том числе националистических, организаций иностранных государств, причастных к незаконному производству и контрабанде наркотиков, а также к их незаконному распространению в Российской Федерации.";</w:t>
      </w:r>
    </w:p>
    <w:p>
      <w:pPr>
        <w:pStyle w:val="0"/>
        <w:spacing w:before="200" w:line-rule="auto"/>
        <w:ind w:firstLine="540"/>
        <w:jc w:val="both"/>
      </w:pPr>
      <w:r>
        <w:rPr>
          <w:sz w:val="20"/>
        </w:rPr>
        <w:t xml:space="preserve">б) </w:t>
      </w:r>
      <w:hyperlink w:history="0" r:id="rId8" w:tooltip="Указ Президента РФ от 23.11.2020 N 733 &quot;Об утверждении Стратегии государственной антинаркотической политики Российской Федерации на период до 2030 года&quot; ------------ Недействующая редакция {КонсультантПлюс}">
        <w:r>
          <w:rPr>
            <w:sz w:val="20"/>
            <w:color w:val="0000ff"/>
          </w:rPr>
          <w:t xml:space="preserve">пункт 15</w:t>
        </w:r>
      </w:hyperlink>
      <w:r>
        <w:rPr>
          <w:sz w:val="20"/>
        </w:rPr>
        <w:t xml:space="preserve"> дополнить подпунктом "и" следующего содержания:</w:t>
      </w:r>
    </w:p>
    <w:p>
      <w:pPr>
        <w:pStyle w:val="0"/>
        <w:spacing w:before="200" w:line-rule="auto"/>
        <w:ind w:firstLine="540"/>
        <w:jc w:val="both"/>
      </w:pPr>
      <w:r>
        <w:rPr>
          <w:sz w:val="20"/>
        </w:rPr>
        <w:t xml:space="preserve">"и) совершенствование правовых и организационных механизмов социальной реабилитации больных наркоманией и ресоциализации наркопотребителей, распространение положительного опыта в этой сфере в субъектах Российской Федерации.";</w:t>
      </w:r>
    </w:p>
    <w:p>
      <w:pPr>
        <w:pStyle w:val="0"/>
        <w:spacing w:before="200" w:line-rule="auto"/>
        <w:ind w:firstLine="540"/>
        <w:jc w:val="both"/>
      </w:pPr>
      <w:r>
        <w:rPr>
          <w:sz w:val="20"/>
        </w:rPr>
        <w:t xml:space="preserve">в) в </w:t>
      </w:r>
      <w:hyperlink w:history="0" r:id="rId9" w:tooltip="Указ Президента РФ от 23.11.2020 N 733 &quot;Об утверждении Стратегии государственной антинаркотической политики Российской Федерации на период до 2030 года&quot; ------------ Недействующая редакция {КонсультантПлюс}">
        <w:r>
          <w:rPr>
            <w:sz w:val="20"/>
            <w:color w:val="0000ff"/>
          </w:rPr>
          <w:t xml:space="preserve">подпункте "д" пункта 17</w:t>
        </w:r>
      </w:hyperlink>
      <w:r>
        <w:rPr>
          <w:sz w:val="20"/>
        </w:rPr>
        <w:t xml:space="preserve"> слова "Европы, Латинской Америки, Северной Америки и Африки" заменить словами "Латинской Америки, Африки и заинтересованными государствами Европы";</w:t>
      </w:r>
    </w:p>
    <w:p>
      <w:pPr>
        <w:pStyle w:val="0"/>
        <w:spacing w:before="200" w:line-rule="auto"/>
        <w:ind w:firstLine="540"/>
        <w:jc w:val="both"/>
      </w:pPr>
      <w:r>
        <w:rPr>
          <w:sz w:val="20"/>
        </w:rPr>
        <w:t xml:space="preserve">г) из </w:t>
      </w:r>
      <w:hyperlink w:history="0" r:id="rId10" w:tooltip="Указ Президента РФ от 23.11.2020 N 733 &quot;Об утверждении Стратегии государственной антинаркотической политики Российской Федерации на период до 2030 года&quot; ------------ Недействующая редакция {КонсультантПлюс}">
        <w:r>
          <w:rPr>
            <w:sz w:val="20"/>
            <w:color w:val="0000ff"/>
          </w:rPr>
          <w:t xml:space="preserve">пункта 21</w:t>
        </w:r>
      </w:hyperlink>
      <w:r>
        <w:rPr>
          <w:sz w:val="20"/>
        </w:rPr>
        <w:t xml:space="preserve"> слова "(руководителями высших исполнительных органов государственной власти)" исключить;</w:t>
      </w:r>
    </w:p>
    <w:p>
      <w:pPr>
        <w:pStyle w:val="0"/>
        <w:spacing w:before="200" w:line-rule="auto"/>
        <w:ind w:firstLine="540"/>
        <w:jc w:val="both"/>
      </w:pPr>
      <w:r>
        <w:rPr>
          <w:sz w:val="20"/>
        </w:rPr>
        <w:t xml:space="preserve">д) из </w:t>
      </w:r>
      <w:hyperlink w:history="0" r:id="rId11" w:tooltip="Указ Президента РФ от 23.11.2020 N 733 &quot;Об утверждении Стратегии государственной антинаркотической политики Российской Федерации на период до 2030 года&quot; ------------ Недействующая редакция {КонсультантПлюс}">
        <w:r>
          <w:rPr>
            <w:sz w:val="20"/>
            <w:color w:val="0000ff"/>
          </w:rPr>
          <w:t xml:space="preserve">пункта 23</w:t>
        </w:r>
      </w:hyperlink>
      <w:r>
        <w:rPr>
          <w:sz w:val="20"/>
        </w:rPr>
        <w:t xml:space="preserve"> слова "(руководители высших исполнительных органов государственной власти)" исключить;</w:t>
      </w:r>
    </w:p>
    <w:p>
      <w:pPr>
        <w:pStyle w:val="0"/>
        <w:spacing w:before="200" w:line-rule="auto"/>
        <w:ind w:firstLine="540"/>
        <w:jc w:val="both"/>
      </w:pPr>
      <w:r>
        <w:rPr>
          <w:sz w:val="20"/>
        </w:rPr>
        <w:t xml:space="preserve">е) </w:t>
      </w:r>
      <w:hyperlink w:history="0" r:id="rId12" w:tooltip="Указ Президента РФ от 23.11.2020 N 733 &quot;Об утверждении Стратегии государственной антинаркотической политики Российской Федерации на период до 2030 года&quot; ------------ Недействующая редакция {КонсультантПлюс}">
        <w:r>
          <w:rPr>
            <w:sz w:val="20"/>
            <w:color w:val="0000ff"/>
          </w:rPr>
          <w:t xml:space="preserve">дополнить</w:t>
        </w:r>
      </w:hyperlink>
      <w:r>
        <w:rPr>
          <w:sz w:val="20"/>
        </w:rPr>
        <w:t xml:space="preserve"> пунктом 24(1) следующего содержания:</w:t>
      </w:r>
    </w:p>
    <w:p>
      <w:pPr>
        <w:pStyle w:val="0"/>
        <w:spacing w:before="200" w:line-rule="auto"/>
        <w:ind w:firstLine="540"/>
        <w:jc w:val="both"/>
      </w:pPr>
      <w:r>
        <w:rPr>
          <w:sz w:val="20"/>
        </w:rPr>
        <w:t xml:space="preserve">"24(1). Государственный антинаркотический комитет при осуществлении мониторинга наркоситуации в Российской Федерации выявляет новые угрозы национальной безопасности в сфере оборота наркотиков, а также в области противодействия их незаконному обороту, оценивает риски недостижения результатов реализации настоящей Стратегии, при необходимости корректирует межведомственный план мероприятий федеральных органов государственной власти по реализации настоящей Стратегии на федеральном уровне, направляет высшим должностным лицам субъектов Российской Федерации предложения по учету таких угроз и рисков в перечнях приоритетных направлений.".</w:t>
      </w:r>
    </w:p>
    <w:p>
      <w:pPr>
        <w:pStyle w:val="0"/>
        <w:spacing w:before="200" w:line-rule="auto"/>
        <w:ind w:firstLine="540"/>
        <w:jc w:val="both"/>
      </w:pPr>
      <w:r>
        <w:rPr>
          <w:sz w:val="20"/>
        </w:rPr>
        <w:t xml:space="preserve">2. Настоящий Указ вступает в силу со дня его подписания.</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29 марта 2023 года</w:t>
      </w:r>
    </w:p>
    <w:p>
      <w:pPr>
        <w:pStyle w:val="0"/>
        <w:spacing w:before="200" w:line-rule="auto"/>
      </w:pPr>
      <w:r>
        <w:rPr>
          <w:sz w:val="20"/>
        </w:rPr>
        <w:t xml:space="preserve">N 216</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29.03.2023 N 216</w:t>
            <w:br/>
            <w:t>"О внесении изменений в Стратегию государственной антинаркотической политики Росс...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03.07.2023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Указ Президента РФ от 29.03.2023 N 216 "О внесении изменений в Стратегию государственной антинаркотической политики Росс...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03.07.2023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consultantplus://offline/ref=3D5B535EC9A482A7EAFE4AFC53FF3FCB587B824C442B7AF97A1A8E862B8EC80366BA47C1AD98DEC7DE6478624658C038CC2A79E77A661368N5t1G" TargetMode = "External"/>
	<Relationship Id="rId7" Type="http://schemas.openxmlformats.org/officeDocument/2006/relationships/hyperlink" Target="consultantplus://offline/ref=3D5B535EC9A482A7EAFE4AFC53FF3FCB587B824C442B7AF97A1A8E862B8EC80366BA47C1AD98DEC2D46478624658C038CC2A79E77A661368N5t1G" TargetMode = "External"/>
	<Relationship Id="rId8" Type="http://schemas.openxmlformats.org/officeDocument/2006/relationships/hyperlink" Target="consultantplus://offline/ref=3D5B535EC9A482A7EAFE4AFC53FF3FCB587B824C442B7AF97A1A8E862B8EC80366BA47C1AD98DFC7DB6478624658C038CC2A79E77A661368N5t1G" TargetMode = "External"/>
	<Relationship Id="rId9" Type="http://schemas.openxmlformats.org/officeDocument/2006/relationships/hyperlink" Target="consultantplus://offline/ref=3D5B535EC9A482A7EAFE4AFC53FF3FCB587B824C442B7AF97A1A8E862B8EC80366BA47C1AD98DFC2DC6478624658C038CC2A79E77A661368N5t1G" TargetMode = "External"/>
	<Relationship Id="rId10" Type="http://schemas.openxmlformats.org/officeDocument/2006/relationships/hyperlink" Target="consultantplus://offline/ref=3D5B535EC9A482A7EAFE4AFC53FF3FCB587B824C442B7AF97A1A8E862B8EC80366BA47C1AD98DFC2D46478624658C038CC2A79E77A661368N5t1G" TargetMode = "External"/>
	<Relationship Id="rId11" Type="http://schemas.openxmlformats.org/officeDocument/2006/relationships/hyperlink" Target="consultantplus://offline/ref=3D5B535EC9A482A7EAFE4AFC53FF3FCB587B824C442B7AF97A1A8E862B8EC80366BA47C1AD98DFC3DC6478624658C038CC2A79E77A661368N5t1G" TargetMode = "External"/>
	<Relationship Id="rId12" Type="http://schemas.openxmlformats.org/officeDocument/2006/relationships/hyperlink" Target="consultantplus://offline/ref=3D5B535EC9A482A7EAFE4AFC53FF3FCB587B824C442B7AF97A1A8E862B8EC80366BA47C1AD98DEC7DE6478624658C038CC2A79E77A661368N5t1G"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29.03.2023 N 216
"О внесении изменений в Стратегию государственной антинаркотической политики Российской Федерации на период до 2030 года, утвержденную Указом Президента Российской Федерации от 23 ноября 2020 г. N 733"</dc:title>
  <dcterms:created xsi:type="dcterms:W3CDTF">2023-07-03T06:45:10Z</dcterms:created>
</cp:coreProperties>
</file>